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97" w:rsidRDefault="002E1A97" w:rsidP="0052654B">
      <w:pPr>
        <w:widowControl w:val="0"/>
        <w:autoSpaceDE w:val="0"/>
        <w:autoSpaceDN w:val="0"/>
        <w:adjustRightInd w:val="0"/>
        <w:spacing w:after="0" w:line="240" w:lineRule="auto"/>
        <w:rPr>
          <w:rFonts w:ascii="Times New Roman" w:hAnsi="Times New Roman" w:cs="Times New Roman"/>
          <w:sz w:val="24"/>
          <w:szCs w:val="24"/>
        </w:rPr>
      </w:pPr>
    </w:p>
    <w:p w:rsidR="00F554B9" w:rsidRPr="00F554B9" w:rsidRDefault="00A675CF" w:rsidP="00A675C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554B9" w:rsidRPr="00F554B9">
        <w:rPr>
          <w:rFonts w:ascii="Times New Roman" w:hAnsi="Times New Roman" w:cs="Times New Roman"/>
          <w:b/>
          <w:sz w:val="24"/>
          <w:szCs w:val="24"/>
        </w:rPr>
        <w:t>SİÜ YABANCI DİLLER YÜKSEKOKULU</w:t>
      </w:r>
    </w:p>
    <w:p w:rsidR="00F554B9" w:rsidRDefault="00F554B9" w:rsidP="00F554B9">
      <w:pPr>
        <w:spacing w:after="0" w:line="240" w:lineRule="auto"/>
        <w:jc w:val="center"/>
        <w:rPr>
          <w:rFonts w:ascii="Times New Roman" w:hAnsi="Times New Roman" w:cs="Times New Roman"/>
          <w:b/>
          <w:sz w:val="24"/>
          <w:szCs w:val="24"/>
        </w:rPr>
      </w:pPr>
      <w:r w:rsidRPr="00F554B9">
        <w:rPr>
          <w:rFonts w:ascii="Times New Roman" w:hAnsi="Times New Roman" w:cs="Times New Roman"/>
          <w:b/>
          <w:sz w:val="24"/>
          <w:szCs w:val="24"/>
        </w:rPr>
        <w:t>MÜTERCİM-TERCÜMANLIK (İNG) BÖLÜMÜ</w:t>
      </w:r>
    </w:p>
    <w:p w:rsidR="002A5CCF" w:rsidRDefault="006004FF" w:rsidP="006004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554B9">
        <w:rPr>
          <w:rFonts w:ascii="Times New Roman" w:hAnsi="Times New Roman" w:cs="Times New Roman"/>
          <w:b/>
          <w:sz w:val="24"/>
          <w:szCs w:val="24"/>
        </w:rPr>
        <w:t>DERS İÇERİKLERİ</w:t>
      </w:r>
      <w:r w:rsidR="002A5CCF" w:rsidRPr="002A5CCF">
        <w:rPr>
          <w:rFonts w:ascii="Times New Roman" w:hAnsi="Times New Roman" w:cs="Times New Roman"/>
          <w:b/>
          <w:sz w:val="24"/>
          <w:szCs w:val="24"/>
        </w:rPr>
        <w:t xml:space="preserve"> VE YARARLANILACAK KİTAPLAR</w:t>
      </w:r>
      <w:r w:rsidR="00A71515">
        <w:rPr>
          <w:rFonts w:ascii="Times New Roman" w:hAnsi="Times New Roman" w:cs="Times New Roman"/>
          <w:b/>
          <w:sz w:val="24"/>
          <w:szCs w:val="24"/>
        </w:rPr>
        <w:t xml:space="preserve"> </w:t>
      </w:r>
    </w:p>
    <w:p w:rsidR="00F554B9" w:rsidRPr="002A5CCF" w:rsidRDefault="00F554B9" w:rsidP="00F554B9">
      <w:pPr>
        <w:spacing w:after="0" w:line="240" w:lineRule="auto"/>
        <w:jc w:val="center"/>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Atatürk İlkeleri ve İnkılap Tarihi I-II  (2-0) 2</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Dersin amacı, Atatürk'ü, onun ilkelerini ve inkılap tarihimizi doğru bir şekilde aktararak genç nesillerin Türkiye Cumhuriyeti devletinin nasıl kurulduğunu, bu süreçte hangi evrelerden geçildiğini, nasıl bir ekonomik, sosyal ve kültürel mirasa sahip olduğumuzun farkına varmalarını sağlamak, ayrıca Türkiye'nin karşı karşıya bulunduğu, tarihe dayalı önemli sorunların özü ve esası hakkında bilgi vermektir.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E82F9F" w:rsidRDefault="002A5CCF" w:rsidP="00E82F9F">
      <w:pPr>
        <w:pStyle w:val="ListeParagraf"/>
        <w:numPr>
          <w:ilvl w:val="0"/>
          <w:numId w:val="1"/>
        </w:numPr>
        <w:jc w:val="both"/>
        <w:rPr>
          <w:rFonts w:ascii="Times New Roman" w:hAnsi="Times New Roman" w:cs="Times New Roman"/>
          <w:sz w:val="24"/>
          <w:szCs w:val="24"/>
        </w:rPr>
      </w:pPr>
      <w:r w:rsidRPr="002A5CCF">
        <w:rPr>
          <w:rFonts w:ascii="Times New Roman" w:hAnsi="Times New Roman" w:cs="Times New Roman"/>
          <w:sz w:val="24"/>
          <w:szCs w:val="24"/>
        </w:rPr>
        <w:t>Atatürk İlkeleri ve İnkılap Tarihi, Zerrin GÜNAL, Nobel Akademik Yayıncılık, İstanbul, 2008.</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İngilizce Dil Bilgisi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dersin amacı, öğrencilerin İngilizce dil bilgisi konusunda çözümlemeli düşünmelerini öğretmek ve dil bilgisi yapılarının detaylı bir biçimde irdelenmesiyle çeviride fark yaratacak olan ayrıntılar konusunda farkındalık oluşturmak ve bu yapıların doğru ve uygun bir biçimde kullanılmasını teşvik etmektir. Öğrencilerin temel İngilizce dil bilgisini özümsedikleri varsayılarak, daha karmaşık öbekler, tümcecikler, tümce yapıları; karıştırılan sözcükler; İngiliz İngilizcesi ve Amerikan İngilizcesi arasındaki farklar; resmi ve akademik ve konuşma dili gibi çeşitli bağlamlarda kullanılan dil bilgisi yapıları gibi alt başlıklar, ayrıntılı bir biçimde ele alınmaktadır.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13"/>
        </w:numPr>
        <w:jc w:val="both"/>
        <w:rPr>
          <w:rFonts w:ascii="Times New Roman" w:hAnsi="Times New Roman" w:cs="Times New Roman"/>
          <w:sz w:val="24"/>
          <w:szCs w:val="24"/>
        </w:rPr>
      </w:pPr>
      <w:r w:rsidRPr="002A5CCF">
        <w:rPr>
          <w:rFonts w:ascii="Times New Roman" w:hAnsi="Times New Roman" w:cs="Times New Roman"/>
          <w:sz w:val="24"/>
          <w:szCs w:val="24"/>
        </w:rPr>
        <w:t xml:space="preserve">Uygulamalı Temel İngilizce Dilbilgisi (English Grammar), Fono Yayınları, İstanbul, 2000. </w:t>
      </w:r>
    </w:p>
    <w:p w:rsidR="002A5CCF" w:rsidRPr="002A5CCF" w:rsidRDefault="00A675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of Language, G. Yule</w:t>
      </w:r>
      <w:r w:rsidR="002A5CCF" w:rsidRPr="002A5CCF">
        <w:rPr>
          <w:rFonts w:ascii="Times New Roman" w:hAnsi="Times New Roman" w:cs="Times New Roman"/>
          <w:sz w:val="24"/>
          <w:szCs w:val="24"/>
        </w:rPr>
        <w:t xml:space="preserve">, CUP, Cambridge, 2002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Linguistics: An Introduction, Andrew Radford, Martin Atkinson, David Britain, </w:t>
      </w:r>
    </w:p>
    <w:p w:rsidR="002A5CCF" w:rsidRPr="002A5CCF" w:rsidRDefault="002A5CCF" w:rsidP="002A5CCF">
      <w:pPr>
        <w:widowControl w:val="0"/>
        <w:autoSpaceDE w:val="0"/>
        <w:autoSpaceDN w:val="0"/>
        <w:adjustRightInd w:val="0"/>
        <w:spacing w:after="0" w:line="240" w:lineRule="auto"/>
        <w:ind w:left="360"/>
        <w:jc w:val="both"/>
        <w:rPr>
          <w:rFonts w:ascii="Times New Roman" w:hAnsi="Times New Roman" w:cs="Times New Roman"/>
          <w:sz w:val="24"/>
          <w:szCs w:val="24"/>
        </w:rPr>
      </w:pPr>
      <w:r w:rsidRPr="002A5CCF">
        <w:rPr>
          <w:rFonts w:ascii="Times New Roman" w:hAnsi="Times New Roman" w:cs="Times New Roman"/>
          <w:sz w:val="24"/>
          <w:szCs w:val="24"/>
        </w:rPr>
        <w:t xml:space="preserve">      Harald  Clahsen, Andrew Spencer,Cambridge, CUP, 1999.</w:t>
      </w:r>
    </w:p>
    <w:p w:rsidR="002A5CCF" w:rsidRPr="002A5CCF" w:rsidRDefault="002A5CCF" w:rsidP="002A5CCF">
      <w:pPr>
        <w:pStyle w:val="ListeParagraf"/>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İngilizce Yazılı Anlatım I-II (3-0) 3</w:t>
      </w:r>
    </w:p>
    <w:p w:rsid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derste, İngilizce dil yapısı ve sözdizimi ele alınarak öğrencilerin ileri düzey akademik yazma becerilerinin geliştirilmesi hedeflenmiştir. Paragraf yazımından başlanıp anlatım, betimleme, karşılaştırma, tartışma, sebep ve sonuç ilişkisini gösteren tanımlama, açıklama gibi çok çeşitli yazı çeşitleri ile birlikte bunlara uygun anlatım teknikleri üzerinde durulmaktadır. </w:t>
      </w:r>
    </w:p>
    <w:p w:rsidR="00E82F9F" w:rsidRDefault="00E82F9F" w:rsidP="002A5CCF">
      <w:pPr>
        <w:widowControl w:val="0"/>
        <w:autoSpaceDE w:val="0"/>
        <w:autoSpaceDN w:val="0"/>
        <w:adjustRightInd w:val="0"/>
        <w:spacing w:after="0" w:line="240" w:lineRule="auto"/>
        <w:jc w:val="both"/>
        <w:rPr>
          <w:rFonts w:ascii="Times New Roman" w:hAnsi="Times New Roman" w:cs="Times New Roman"/>
          <w:sz w:val="24"/>
          <w:szCs w:val="24"/>
        </w:rPr>
      </w:pPr>
    </w:p>
    <w:p w:rsidR="00E82F9F" w:rsidRPr="002A5CCF" w:rsidRDefault="00E82F9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The Process of Composition, Joy M.Reid, Longman, New York, 2000. </w:t>
      </w: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Writing Academic English, Third Edition, Alice Oshima &amp; Ann Hogue, Longman, NY, 1999. </w:t>
      </w:r>
    </w:p>
    <w:p w:rsidR="002A5CCF" w:rsidRPr="002A5CCF" w:rsidRDefault="002A5CCF" w:rsidP="002A5CCF">
      <w:pPr>
        <w:pStyle w:val="ListeParagraf"/>
        <w:widowControl w:val="0"/>
        <w:autoSpaceDE w:val="0"/>
        <w:autoSpaceDN w:val="0"/>
        <w:adjustRightInd w:val="0"/>
        <w:spacing w:after="0"/>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Yardımcı Ders Kitapları: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Gateways to Academic Writing, Alan Meyers, Pear</w:t>
      </w:r>
      <w:r w:rsidR="00593DD9">
        <w:rPr>
          <w:rFonts w:ascii="Times New Roman" w:hAnsi="Times New Roman" w:cs="Times New Roman"/>
          <w:sz w:val="24"/>
          <w:szCs w:val="24"/>
        </w:rPr>
        <w:t>son ESL, New York, 2004</w:t>
      </w:r>
      <w:r w:rsidRPr="002A5CCF">
        <w:rPr>
          <w:rFonts w:ascii="Times New Roman" w:hAnsi="Times New Roman" w:cs="Times New Roman"/>
          <w:sz w:val="24"/>
          <w:szCs w:val="24"/>
        </w:rPr>
        <w:t xml:space="preserve">.  </w:t>
      </w: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Writing, Anne Pallant, Garnet, Reading, 2004. </w:t>
      </w:r>
    </w:p>
    <w:p w:rsidR="002A5CCF" w:rsidRPr="002A5CCF" w:rsidRDefault="002A5CCF" w:rsidP="002A5CCF">
      <w:pPr>
        <w:pStyle w:val="ListeParagraf"/>
        <w:numPr>
          <w:ilvl w:val="0"/>
          <w:numId w:val="13"/>
        </w:numPr>
        <w:jc w:val="both"/>
        <w:rPr>
          <w:rFonts w:ascii="Times New Roman" w:hAnsi="Times New Roman" w:cs="Times New Roman"/>
          <w:sz w:val="24"/>
          <w:szCs w:val="24"/>
        </w:rPr>
      </w:pPr>
      <w:r w:rsidRPr="002A5CCF">
        <w:rPr>
          <w:rFonts w:ascii="Times New Roman" w:hAnsi="Times New Roman" w:cs="Times New Roman"/>
          <w:sz w:val="24"/>
          <w:szCs w:val="24"/>
        </w:rPr>
        <w:t>First Steps in Academic Writing, Ann Hogue, Longman, New York, 1996.</w:t>
      </w:r>
    </w:p>
    <w:p w:rsidR="002A5CCF" w:rsidRPr="002A5CCF" w:rsidRDefault="002A5CCF" w:rsidP="002A5CCF">
      <w:pPr>
        <w:pStyle w:val="ListeParagraf"/>
        <w:numPr>
          <w:ilvl w:val="0"/>
          <w:numId w:val="13"/>
        </w:numPr>
        <w:jc w:val="both"/>
        <w:rPr>
          <w:rFonts w:ascii="Times New Roman" w:hAnsi="Times New Roman" w:cs="Times New Roman"/>
          <w:sz w:val="24"/>
          <w:szCs w:val="24"/>
        </w:rPr>
      </w:pPr>
      <w:r w:rsidRPr="002A5CCF">
        <w:rPr>
          <w:rFonts w:ascii="Times New Roman" w:hAnsi="Times New Roman" w:cs="Times New Roman"/>
          <w:sz w:val="24"/>
          <w:szCs w:val="24"/>
        </w:rPr>
        <w:t xml:space="preserve">Composition Practice, Linda Lonon Blanton, Heinle ELT, Third Edition,  2001. </w:t>
      </w:r>
    </w:p>
    <w:p w:rsidR="002A5CCF" w:rsidRPr="002A5CCF" w:rsidRDefault="002A5CCF" w:rsidP="002A5CCF">
      <w:pPr>
        <w:pStyle w:val="ListeParagraf"/>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Writing to Communicate, Cynthia A. Boardman, Jia Frydenberg. Longman,NY, 2002. </w:t>
      </w:r>
    </w:p>
    <w:p w:rsidR="002A5CCF" w:rsidRPr="002A5CCF" w:rsidRDefault="002A5CCF" w:rsidP="002A5CCF">
      <w:pPr>
        <w:pStyle w:val="ListeParagraf"/>
        <w:numPr>
          <w:ilvl w:val="0"/>
          <w:numId w:val="13"/>
        </w:numPr>
        <w:jc w:val="both"/>
        <w:rPr>
          <w:rFonts w:ascii="Times New Roman" w:hAnsi="Times New Roman" w:cs="Times New Roman"/>
          <w:b/>
          <w:sz w:val="24"/>
          <w:szCs w:val="24"/>
        </w:rPr>
      </w:pPr>
      <w:r w:rsidRPr="002A5CCF">
        <w:rPr>
          <w:rFonts w:ascii="Times New Roman" w:hAnsi="Times New Roman" w:cs="Times New Roman"/>
          <w:sz w:val="24"/>
          <w:szCs w:val="24"/>
        </w:rPr>
        <w:t>Writing, Tricia Hedge, Oxford, OUP, 2008.</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İngilizce Sözlü Anlatım I-II (3-0) 3</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dersin amacı iletişimin anlamı ve işlevi üzerinde durmaktır. Öğrenci bu derste konuşma becerisi için gerekli teknik ve kuramsal bilgiyi edindikten sonra doğaçlama ve bilgilendirici ön hazırlıklı kısa konuşmalar hazırlar. Öğrencilere aynı zamanda konuşma yaparken görsel kaynaklardan nasıl yararlanacakları ve resmi bir konuşmanın nasıl yapılacağı hakkında bilgiler verilir.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AC6A09" w:rsidRDefault="002A5CCF" w:rsidP="002A5CCF">
      <w:pPr>
        <w:pStyle w:val="ListeParagraf"/>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Contemporary Topics II, Ellen Kisslinger, Longman, NY, 2003.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numPr>
          <w:ilvl w:val="0"/>
          <w:numId w:val="14"/>
        </w:numPr>
        <w:jc w:val="both"/>
        <w:rPr>
          <w:rFonts w:ascii="Times New Roman" w:hAnsi="Times New Roman" w:cs="Times New Roman"/>
          <w:b/>
          <w:sz w:val="24"/>
          <w:szCs w:val="24"/>
        </w:rPr>
      </w:pPr>
      <w:r w:rsidRPr="002A5CCF">
        <w:rPr>
          <w:rFonts w:ascii="Times New Roman" w:hAnsi="Times New Roman" w:cs="Times New Roman"/>
          <w:sz w:val="24"/>
          <w:szCs w:val="24"/>
        </w:rPr>
        <w:t>Speech Communication Made Simple, P. Dale and J.C. Wolf, Longman, NY, 2000.</w:t>
      </w:r>
    </w:p>
    <w:p w:rsidR="002A5CCF" w:rsidRDefault="002A5CCF" w:rsidP="002A5CCF">
      <w:pPr>
        <w:pStyle w:val="ListeParagraf"/>
        <w:numPr>
          <w:ilvl w:val="0"/>
          <w:numId w:val="14"/>
        </w:numPr>
        <w:jc w:val="both"/>
        <w:rPr>
          <w:rFonts w:ascii="Times New Roman" w:hAnsi="Times New Roman" w:cs="Times New Roman"/>
          <w:sz w:val="24"/>
          <w:szCs w:val="24"/>
        </w:rPr>
      </w:pPr>
      <w:r w:rsidRPr="002A5CCF">
        <w:rPr>
          <w:rFonts w:ascii="Times New Roman" w:hAnsi="Times New Roman" w:cs="Times New Roman"/>
          <w:sz w:val="24"/>
          <w:szCs w:val="24"/>
        </w:rPr>
        <w:t>Oral Interpretation, Timothy Gura and Charlotte Lee, Routledge, 2009.</w:t>
      </w:r>
    </w:p>
    <w:p w:rsidR="00AC6A09" w:rsidRPr="002A5CCF" w:rsidRDefault="00AC6A09" w:rsidP="00AC6A09">
      <w:pPr>
        <w:pStyle w:val="ListeParagraf"/>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Zorunlu Yabancı Dil: İtalyanca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 çevirmenler için başlangıç seviyesinde bir derstir. Öğrenciler, dil bilgisel cins, tekil/çoğul, sesbilim, geniş (düzenli ve düzensiz), sevmek fiili, geçmiş ve şimdiki zaman, temel kelime bilgisi, dönüşlü fiiller, temel konuşma, alfabe, günlük kullanımlar, sayılar, takvim, saatler ve zamirler (kişi zamirleri, işaret zamirleri, dönüşlü zamirler, dolaylı nesne) de dahil olmak üzere, İtalyan dilinin temelleri ile tanışır. İtalyan kültür ve sanatlarına yönelik dersler de dil pedagojisini tamamlayıcı niteliktedir. Bu ders, ortalama olarak Avrupa standardı A1 seviyesine eşdeğerdir.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Default="002A5CCF" w:rsidP="002A5CCF">
      <w:pPr>
        <w:pStyle w:val="ListeParagraf"/>
        <w:numPr>
          <w:ilvl w:val="0"/>
          <w:numId w:val="15"/>
        </w:numPr>
        <w:jc w:val="both"/>
        <w:rPr>
          <w:rFonts w:ascii="Times New Roman" w:hAnsi="Times New Roman" w:cs="Times New Roman"/>
          <w:sz w:val="24"/>
          <w:szCs w:val="24"/>
        </w:rPr>
      </w:pPr>
      <w:r w:rsidRPr="002A5CCF">
        <w:rPr>
          <w:rFonts w:ascii="Times New Roman" w:hAnsi="Times New Roman" w:cs="Times New Roman"/>
          <w:sz w:val="24"/>
          <w:szCs w:val="24"/>
        </w:rPr>
        <w:t>Ultimate Italian Beginner Coursebook, Living Language, 2009.</w:t>
      </w:r>
    </w:p>
    <w:p w:rsidR="00AC6A09" w:rsidRPr="002A5CCF" w:rsidRDefault="00AC6A09" w:rsidP="00AC6A09">
      <w:pPr>
        <w:pStyle w:val="ListeParagraf"/>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Çeviriye Giriş I-II (3-0) 3</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Çeviri tarihinin incelenmesi, çeviri sorunlarının tanıtılması, çeviride eşdeğerlik olgusunun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vurgulanması, farklı metin türleri ile çeviri tekniklerine yönelik bilgi verilmesi ve başlangıç düzeyinde iki yönlü çeviri alıştırmalarının yapılması.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İngilizce Çeviri Kılavuzu: A Guidebook for English Translation, Ismail Boztas, Ziya Aksoy, Ahmet Kocaman, Hacettepe-Tas Kitapçilik Ltd. Sti: Ankara.</w:t>
      </w:r>
    </w:p>
    <w:p w:rsidR="002A5CCF" w:rsidRPr="002A5CCF" w:rsidRDefault="002A5CCF" w:rsidP="002A5CCF">
      <w:pPr>
        <w:pStyle w:val="ListeParagraf"/>
        <w:numPr>
          <w:ilvl w:val="0"/>
          <w:numId w:val="15"/>
        </w:numPr>
        <w:jc w:val="both"/>
        <w:rPr>
          <w:rFonts w:ascii="Times New Roman" w:hAnsi="Times New Roman" w:cs="Times New Roman"/>
          <w:sz w:val="24"/>
          <w:szCs w:val="24"/>
        </w:rPr>
      </w:pPr>
      <w:r w:rsidRPr="002A5CCF">
        <w:rPr>
          <w:rFonts w:ascii="Times New Roman" w:hAnsi="Times New Roman" w:cs="Times New Roman"/>
          <w:sz w:val="24"/>
          <w:szCs w:val="24"/>
        </w:rPr>
        <w:t xml:space="preserve">Translation: A Very Short Introduction, Matthew Reynolds, Oxford University Press, 2016. </w:t>
      </w:r>
    </w:p>
    <w:p w:rsidR="002A5CCF" w:rsidRPr="002A5CCF" w:rsidRDefault="002A5CCF" w:rsidP="002A5CCF">
      <w:pPr>
        <w:pStyle w:val="ListeParagraf"/>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Türk Dili I-II (2-0) 2</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Dilin tanımı ve önemi; dil kültür ilişkisi; 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 makalelerin giriş, gelişme ve sonuç bölümleri üzerine çalışma, makale yazma çalışması, not alma ve özetleme yöntem ve teknikleri.</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pStyle w:val="ListeParagraf"/>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Üniversiteler için Türk Dili, Prof Dr Muharrem Ergin, Bayrak BasımYayın Tanıtım, İstanbul, 2002</w:t>
      </w:r>
    </w:p>
    <w:p w:rsidR="002A5CCF" w:rsidRPr="002A5CCF" w:rsidRDefault="002A5CCF"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Çeviri Kuramları I-II (3-0) 3</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sz w:val="24"/>
          <w:szCs w:val="24"/>
        </w:rPr>
        <w:t xml:space="preserve">Dersin amacı, çağdaş çeviri kuramlarındaki görüşleri öğrencilere aktarmaktır. Bu derste, çeviribilimin özerk fakat disiplinlerarası bir bilim dalı olarak kurulduğu ve çeviribilimde bir dönüm noktası sayılan öğrencilere çeviribilimin tarihsel arka planı, farklı düşünce okulları ve yaklaşımlar arasında bağlantılar kurularak kronolojik bir şekilde anlatılır. Böylece çeviri hakkındaki nosyonların 20. ve 21. yüzyıllarda nasıl geliştiği ve çeşitli argümanların birbiri üzerine eklemlenişi gösterilir.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Ders Kitabı: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6004FF" w:rsidRDefault="006004FF" w:rsidP="002A5CC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6004FF">
        <w:rPr>
          <w:rFonts w:ascii="Times New Roman" w:hAnsi="Times New Roman" w:cs="Times New Roman"/>
          <w:color w:val="262626"/>
          <w:sz w:val="24"/>
          <w:szCs w:val="24"/>
        </w:rPr>
        <w:t xml:space="preserve">Bassnett, Susan. Translation Studies. 1980. Revised edition 1991. London: Routledge. </w:t>
      </w:r>
    </w:p>
    <w:p w:rsidR="006004FF" w:rsidRDefault="006004FF" w:rsidP="006004F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6004FF">
        <w:rPr>
          <w:rFonts w:ascii="Times New Roman" w:hAnsi="Times New Roman" w:cs="Times New Roman"/>
          <w:color w:val="262626"/>
          <w:sz w:val="24"/>
          <w:szCs w:val="24"/>
        </w:rPr>
        <w:t xml:space="preserve">Venuti, Lawrence. Ed. The Translation Studies Reader. London: Routledge, 2000. </w:t>
      </w:r>
    </w:p>
    <w:p w:rsidR="006004FF" w:rsidRPr="006004FF" w:rsidRDefault="006004FF" w:rsidP="006004F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6004FF">
        <w:rPr>
          <w:rFonts w:ascii="Times New Roman" w:hAnsi="Times New Roman" w:cs="Times New Roman"/>
          <w:color w:val="262626"/>
          <w:sz w:val="24"/>
          <w:szCs w:val="24"/>
        </w:rPr>
        <w:t>Munday, Jeremy. Introducing Translation Studies: Theories and Applications. 2nd ed.</w:t>
      </w:r>
    </w:p>
    <w:p w:rsidR="006004FF" w:rsidRDefault="006004FF" w:rsidP="006004F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6004FF">
        <w:rPr>
          <w:rFonts w:ascii="Times New Roman" w:hAnsi="Times New Roman" w:cs="Times New Roman"/>
          <w:color w:val="262626"/>
          <w:sz w:val="24"/>
          <w:szCs w:val="24"/>
        </w:rPr>
        <w:t xml:space="preserve">London/New York: Routledge, 2008. </w:t>
      </w:r>
    </w:p>
    <w:p w:rsidR="002A5CCF" w:rsidRPr="002A5CCF" w:rsidRDefault="002A5CCF" w:rsidP="006004F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bookmarkStart w:id="0" w:name="_GoBack"/>
      <w:bookmarkEnd w:id="0"/>
      <w:r w:rsidRPr="002A5CCF">
        <w:rPr>
          <w:rFonts w:ascii="Times New Roman" w:hAnsi="Times New Roman" w:cs="Times New Roman"/>
          <w:color w:val="262626"/>
          <w:sz w:val="24"/>
          <w:szCs w:val="24"/>
        </w:rPr>
        <w:t xml:space="preserve">Toury, Gideon (2000) “The Nature and Role of Norms in Translation” </w:t>
      </w:r>
      <w:r w:rsidRPr="002A5CCF">
        <w:rPr>
          <w:rFonts w:ascii="Times New Roman" w:hAnsi="Times New Roman" w:cs="Times New Roman"/>
          <w:i/>
          <w:iCs/>
          <w:color w:val="262626"/>
          <w:sz w:val="24"/>
          <w:szCs w:val="24"/>
        </w:rPr>
        <w:t>The Translation Studies Reader</w:t>
      </w:r>
      <w:r w:rsidRPr="002A5CCF">
        <w:rPr>
          <w:rFonts w:ascii="Times New Roman" w:hAnsi="Times New Roman" w:cs="Times New Roman"/>
          <w:color w:val="262626"/>
          <w:sz w:val="24"/>
          <w:szCs w:val="24"/>
        </w:rPr>
        <w:t xml:space="preserve"> (ed. L. Venuti) içinde, London/New York: Routledge. 198-211. (1st edition: Descriptive Translation Studies and Beyond (1995). Amsterdam </w:t>
      </w:r>
      <w:r w:rsidRPr="002A5CCF">
        <w:rPr>
          <w:rFonts w:ascii="Times New Roman" w:hAnsi="Times New Roman" w:cs="Times New Roman"/>
          <w:color w:val="262626"/>
          <w:sz w:val="24"/>
          <w:szCs w:val="24"/>
        </w:rPr>
        <w:lastRenderedPageBreak/>
        <w:t>and Philadelphia. John Benjamins Publishing Co.. 53-69).</w:t>
      </w:r>
    </w:p>
    <w:p w:rsidR="002A5CCF" w:rsidRPr="002A5CCF" w:rsidRDefault="002A5CCF" w:rsidP="002A5CCF">
      <w:pPr>
        <w:pStyle w:val="ListeParagraf"/>
        <w:widowControl w:val="0"/>
        <w:numPr>
          <w:ilvl w:val="0"/>
          <w:numId w:val="15"/>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Vermeer, Hans J. (1989) “Skopos and Commission in Translational Action”, </w:t>
      </w:r>
      <w:r w:rsidRPr="002A5CCF">
        <w:rPr>
          <w:rFonts w:ascii="Times New Roman" w:hAnsi="Times New Roman" w:cs="Times New Roman"/>
          <w:i/>
          <w:iCs/>
          <w:color w:val="262626"/>
          <w:sz w:val="24"/>
          <w:szCs w:val="24"/>
        </w:rPr>
        <w:t>Readings in Translation Theory</w:t>
      </w:r>
      <w:r w:rsidRPr="002A5CCF">
        <w:rPr>
          <w:rFonts w:ascii="Times New Roman" w:hAnsi="Times New Roman" w:cs="Times New Roman"/>
          <w:color w:val="262626"/>
          <w:sz w:val="24"/>
          <w:szCs w:val="24"/>
        </w:rPr>
        <w:t xml:space="preserve"> (ed. A. Chesterman) içinde, Helsinki: Oy Finn Lectura Ab, 173-200.</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Yardımcı Ders Kitapları: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pStyle w:val="ListeParagraf"/>
        <w:widowControl w:val="0"/>
        <w:numPr>
          <w:ilvl w:val="0"/>
          <w:numId w:val="16"/>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Even-Zohar, Itamar (1987) “The Making of Culture Repertoire and The Role of Transfer”, </w:t>
      </w:r>
      <w:r w:rsidRPr="002A5CCF">
        <w:rPr>
          <w:rFonts w:ascii="Times New Roman" w:hAnsi="Times New Roman" w:cs="Times New Roman"/>
          <w:i/>
          <w:iCs/>
          <w:color w:val="262626"/>
          <w:sz w:val="24"/>
          <w:szCs w:val="24"/>
        </w:rPr>
        <w:t>Translations: (Re)Shaping of Literature and Culture</w:t>
      </w:r>
      <w:r w:rsidRPr="002A5CCF">
        <w:rPr>
          <w:rFonts w:ascii="Times New Roman" w:hAnsi="Times New Roman" w:cs="Times New Roman"/>
          <w:color w:val="262626"/>
          <w:sz w:val="24"/>
          <w:szCs w:val="24"/>
        </w:rPr>
        <w:t xml:space="preserve"> (ed. S. Paker) içinde, İstanbul: Boğaziçi Üniversitesi Yayınları, 166-174.</w:t>
      </w:r>
    </w:p>
    <w:p w:rsidR="002A5CCF" w:rsidRPr="002A5CCF" w:rsidRDefault="002A5CCF" w:rsidP="002A5CCF">
      <w:pPr>
        <w:pStyle w:val="ListeParagraf"/>
        <w:numPr>
          <w:ilvl w:val="0"/>
          <w:numId w:val="16"/>
        </w:numPr>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Holmes, James S. (1988) “The Name and Nature of Translation Studies”, </w:t>
      </w:r>
      <w:r w:rsidRPr="002A5CCF">
        <w:rPr>
          <w:rFonts w:ascii="Times New Roman" w:hAnsi="Times New Roman" w:cs="Times New Roman"/>
          <w:i/>
          <w:iCs/>
          <w:color w:val="262626"/>
          <w:sz w:val="24"/>
          <w:szCs w:val="24"/>
        </w:rPr>
        <w:t>Translated!: Papers on Literary Translation and Translation Studies</w:t>
      </w:r>
      <w:r w:rsidRPr="002A5CCF">
        <w:rPr>
          <w:rFonts w:ascii="Times New Roman" w:hAnsi="Times New Roman" w:cs="Times New Roman"/>
          <w:color w:val="262626"/>
          <w:sz w:val="24"/>
          <w:szCs w:val="24"/>
        </w:rPr>
        <w:t xml:space="preserve"> (1st edition 1972), Amsterdam/Rodopi, 66-88.</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Yazılı Çeviriye Giriş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 öğrencilerin temel yazılı çeviri yaklaşımlarını anlamasını, farklı metin türlerine farklı çeviri amaçlarıyla yaklaşabilmelerini ve çeviri kararlarını gerekçelendirmelerini sağlamayı amaçlar. Bu amaçla öğrenciler, çeşitli uygulama ve örneklendirmeler gerçekleştirir.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Sözlü Çeviriye Giriş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 sözlü çeviri alanına ve mesleğine giriş niteliği taşır. Ders programı, öğrencilere sözlü çevirinin bilişsel, fiziksel, psikolojik ve sosyal yönlerini tanıtarak, farklı sözlü çevirmenlik uygulamalarına kavramsal bir bakış açısı sağlamak üzere tasarlanmıştır. Bu amaç doğrultusunda, öğrencilerle topluluk karşısında konuşma ve ses eğitimi çalışmaları ve not alma teknikleri üzerinde durulacak, sözlü çeviri alıştırmaları yapılacaktır. Dersin bir diğer amacı ise, bağlamsal sözcük alıştırmalarıyla bu alanın kuşkusuz en önemli unsurlarından biri olan terminoloji kullanımını geliştirmektir.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Alıştırmalı Diksiyon Sanatı, Nüzhet Şenbay, MEB Yayınları,İstanbul, 1997. </w:t>
      </w:r>
    </w:p>
    <w:p w:rsidR="002A5CCF" w:rsidRPr="002A5CCF" w:rsidRDefault="002A5CCF" w:rsidP="002A5C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A5CCF">
        <w:rPr>
          <w:rFonts w:ascii="Times New Roman" w:hAnsi="Times New Roman" w:cs="Times New Roman"/>
          <w:sz w:val="24"/>
          <w:szCs w:val="24"/>
        </w:rPr>
        <w:t xml:space="preserve">Yardımcı Ders Kitapları:  </w:t>
      </w:r>
    </w:p>
    <w:p w:rsidR="00AC6A09" w:rsidRPr="00083476" w:rsidRDefault="002A5CCF" w:rsidP="002A5CCF">
      <w:pPr>
        <w:pStyle w:val="ListeParagraf"/>
        <w:widowControl w:val="0"/>
        <w:numPr>
          <w:ilvl w:val="0"/>
          <w:numId w:val="17"/>
        </w:numPr>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Örneklerle Konuşma Eğitimi, Suat Taşer, İstanbul, 1980.</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Zorunlu Yabancı Dil: İtalyanca III-IV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 çevirmenler için orta seviye öncesi düzeye sahiptir. Öğrenciler, kelime bilgisi, geniş-geçmiş-ve gelecek zaman kullanımı, emir kipi, dolaysız nesne, üstünlük derecesi bildiren sıfatlar ve zarflar, daha karmaşık konuşma konuları, ilgi zamiri kullanımı, edatlar, öbeksel ifadeler, temel kompozisyon ve okuma anlama becerilerini geliştirmek suretiyle İtalyanca öğrenmeye devam eder. İtalyan kültür ve sanatlarına yönelik dersler de dil pedagojisini tamamlayıcı niteliktedir. Bu ders, ortalama olarak Avrupa standardı A2 seviyesine eşdeğerdir. </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17"/>
        </w:numPr>
        <w:jc w:val="both"/>
        <w:rPr>
          <w:rFonts w:ascii="Times New Roman" w:hAnsi="Times New Roman" w:cs="Times New Roman"/>
          <w:sz w:val="24"/>
          <w:szCs w:val="24"/>
        </w:rPr>
      </w:pPr>
      <w:r w:rsidRPr="002A5CCF">
        <w:rPr>
          <w:rFonts w:ascii="Times New Roman" w:hAnsi="Times New Roman" w:cs="Times New Roman"/>
          <w:sz w:val="24"/>
          <w:szCs w:val="24"/>
        </w:rPr>
        <w:t>Ultimate Italian Elementary Coursebook, Living Language, 2009.</w:t>
      </w:r>
    </w:p>
    <w:p w:rsidR="002A5CCF" w:rsidRPr="002A5CCF" w:rsidRDefault="002A5CCF" w:rsidP="002A5CCF">
      <w:pPr>
        <w:pStyle w:val="ListeParagraf"/>
        <w:widowControl w:val="0"/>
        <w:autoSpaceDE w:val="0"/>
        <w:autoSpaceDN w:val="0"/>
        <w:adjustRightInd w:val="0"/>
        <w:spacing w:after="240"/>
        <w:jc w:val="both"/>
        <w:rPr>
          <w:rFonts w:ascii="Times New Roman" w:hAnsi="Times New Roman" w:cs="Times New Roman"/>
          <w:sz w:val="24"/>
          <w:szCs w:val="24"/>
        </w:rPr>
      </w:pPr>
    </w:p>
    <w:p w:rsidR="00083476" w:rsidRDefault="00083476" w:rsidP="002A5CCF">
      <w:pPr>
        <w:widowControl w:val="0"/>
        <w:autoSpaceDE w:val="0"/>
        <w:autoSpaceDN w:val="0"/>
        <w:adjustRightInd w:val="0"/>
        <w:spacing w:after="24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Dilbilim (3-0) 3</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dersin amacı genel dilbilimin amaç, sorun, ve alanlarını tartışmak, öğrencilerin dilin işlevini, özelliklerini, dilin terminolojisini öğrenmelerini sağlamaktır. Dilbilimin çeviribilim için önemini vurgulamak ve bu iki disiplin arasındaki paralellikleri öğretmektir.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The St</w:t>
      </w:r>
      <w:r w:rsidR="00236492">
        <w:rPr>
          <w:rFonts w:ascii="Times New Roman" w:hAnsi="Times New Roman" w:cs="Times New Roman"/>
          <w:sz w:val="24"/>
          <w:szCs w:val="24"/>
        </w:rPr>
        <w:t xml:space="preserve">udy of Language, G. Yule, </w:t>
      </w:r>
      <w:r w:rsidRPr="002A5CCF">
        <w:rPr>
          <w:rFonts w:ascii="Times New Roman" w:hAnsi="Times New Roman" w:cs="Times New Roman"/>
          <w:sz w:val="24"/>
          <w:szCs w:val="24"/>
        </w:rPr>
        <w:t>CUP, Cambridge, 2002.</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Linguistics: An Introduction, Andrew Radford,</w:t>
      </w:r>
      <w:r w:rsidR="006004FF">
        <w:rPr>
          <w:rFonts w:ascii="Times New Roman" w:hAnsi="Times New Roman" w:cs="Times New Roman"/>
          <w:sz w:val="24"/>
          <w:szCs w:val="24"/>
        </w:rPr>
        <w:t xml:space="preserve"> </w:t>
      </w:r>
      <w:r w:rsidRPr="002A5CCF">
        <w:rPr>
          <w:rFonts w:ascii="Times New Roman" w:hAnsi="Times New Roman" w:cs="Times New Roman"/>
          <w:sz w:val="24"/>
          <w:szCs w:val="24"/>
        </w:rPr>
        <w:t>Martin Atkinson, David Britain, Harald Clahsen , Andrew Spencer,Cambridge, CUP, 1999.</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Türkçe Yazılı Anlatım (2-0) 2</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dersin amacı Türkçenin yazılı anlatım kurallarını ve yollarını öğretmek ve uygulamalı olarak göstermektir.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Karşılaştırmalı Dil Bilgisi (3-0) 3</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sz w:val="24"/>
          <w:szCs w:val="24"/>
        </w:rPr>
        <w:t xml:space="preserve">Bu dersin amacı, “dil bilgisi”nin içerisinde yer alan “biçimbilim” ve “sözdizimi” ile ilgili kavramları ve Türkçe ve İngilizce dillerindeki işleyişlerini karşılaştırarak, öğrenci farkındalığını arttırırken, öğrencilere çeviri sürecinde daha bilinçli bir bakış açısı kazandırmaktır. “Biçimbilim” başlığı altında kelimelerin şekil yapısı, “bağımlı ve bağımsız biçim birimleri”, “işletme ve yapım biçim birimleri” vb. alt başlıklar, ayrıntılı bir biçimde ele alınmaktadır. “Sözdizimi” konusunda ise “sözcük öbekleri”, “tümcecik”, “tümce yapıları”, vb. alt başlıklar çözümlenmektedir.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Turkish English Contrastive Grammar: Morphology and Syntax, A. Sezer,  N.P., Ankara: 1995.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An Introduction to Turkish-English Contrastive Grammar, Fuat Altunkaya, Sürat, Ankara, 1999.</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Türkçe Sözlü Anlatım (2-0) 2</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dersin amacı Türkçenin sözlü anlatım kurallarını ve yollarını öğretmek ve uygulamalı olarak göstermektir.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Söylem Çözümlemesi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Farklı aktiviteleri içine alacak şekilde bir dizi anlamsal özellik ile kullanılan söylem çözümlemesi; toplumdilbilim, ruhdilbilim ve çeviri çalışmaları gibi geniş bir yelpazede olmak </w:t>
      </w:r>
      <w:r w:rsidRPr="002A5CCF">
        <w:rPr>
          <w:rFonts w:ascii="Times New Roman" w:hAnsi="Times New Roman" w:cs="Times New Roman"/>
          <w:sz w:val="24"/>
          <w:szCs w:val="24"/>
        </w:rPr>
        <w:lastRenderedPageBreak/>
        <w:t>üzere farklı disiplinlerin ilgi alanı içindedir. Bu ders, ekseriyetle doğal konuşmaların yazın</w:t>
      </w:r>
      <w:r w:rsidR="006004FF">
        <w:rPr>
          <w:rFonts w:ascii="Times New Roman" w:hAnsi="Times New Roman" w:cs="Times New Roman"/>
          <w:sz w:val="24"/>
          <w:szCs w:val="24"/>
        </w:rPr>
        <w:t xml:space="preserve"> </w:t>
      </w:r>
      <w:r w:rsidRPr="002A5CCF">
        <w:rPr>
          <w:rFonts w:ascii="Times New Roman" w:hAnsi="Times New Roman" w:cs="Times New Roman"/>
          <w:sz w:val="24"/>
          <w:szCs w:val="24"/>
        </w:rPr>
        <w:t>çevirisi yol</w:t>
      </w:r>
      <w:r w:rsidR="006004FF">
        <w:rPr>
          <w:rFonts w:ascii="Times New Roman" w:hAnsi="Times New Roman" w:cs="Times New Roman"/>
          <w:sz w:val="24"/>
          <w:szCs w:val="24"/>
        </w:rPr>
        <w:t>uyla olmak üzere, dilin kullanı</w:t>
      </w:r>
      <w:r w:rsidRPr="002A5CCF">
        <w:rPr>
          <w:rFonts w:ascii="Times New Roman" w:hAnsi="Times New Roman" w:cs="Times New Roman"/>
          <w:sz w:val="24"/>
          <w:szCs w:val="24"/>
        </w:rPr>
        <w:t xml:space="preserve">ldığı anı mercek altına almayı hedeflemektedir. İster yazılı bir metinde isterse sözlü dilde olsun, üreticisi tarafından sese veya yazıya dökülen bir sözce gerçek değerini ancak kullanım anında ve alıcı-verici ilişkisinin doğru değerlendirilmesi ile bulacaktır. Bu ders, öğrencilere yazılı veya sözlü bir metin üzerinde çalışırken yüzey yapıdan derin yapıya nasıl inebileceklerini göstermeyi amaçlamaktadır.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Role of Discourse Analysis for Translation and in Translator Training, Christina Schäffner, Multilingual Matters, 2002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7"/>
        </w:numPr>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Dis</w:t>
      </w:r>
      <w:r w:rsidR="00236492">
        <w:rPr>
          <w:rFonts w:ascii="Times New Roman" w:hAnsi="Times New Roman" w:cs="Times New Roman"/>
          <w:sz w:val="24"/>
          <w:szCs w:val="24"/>
        </w:rPr>
        <w:t>course, Guy Cook</w:t>
      </w:r>
      <w:r w:rsidRPr="002A5CCF">
        <w:rPr>
          <w:rFonts w:ascii="Times New Roman" w:hAnsi="Times New Roman" w:cs="Times New Roman"/>
          <w:sz w:val="24"/>
          <w:szCs w:val="24"/>
        </w:rPr>
        <w:t>, Oxford University Press, Oxford, 1991</w:t>
      </w:r>
    </w:p>
    <w:p w:rsidR="002A5CCF" w:rsidRPr="002A5CCF" w:rsidRDefault="002A5CCF"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Yazılı Çeviri I- Sosyal Bilimler (3-0) 3</w:t>
      </w:r>
    </w:p>
    <w:p w:rsidR="00AC6A09" w:rsidRPr="00083476" w:rsidRDefault="002A5CCF" w:rsidP="00083476">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Dersin amacı öğrencilerin farklı metin türlerindeki çeviri yeteneğini geliştirmektir. Öğrenciler güncel olaylar, ekonomi, politika, uluslararası ilişkiler alanlarında ve bilimsel, teknik, kültürel ve edebi metin türlerinde İngilizceden Türkçeye ve Türkçeden İngilizceye çeviri pratiği yapacaklardır. Çevirinin amacını belirlemek üzere metin analizi uygulayacak ve çeviri süreçlerini yansıtan yorumlar yazacaklardır. Bu yorumlar, çeviri sürecinde karşılaştıkları dört düzeydeki çeviri problemlerini ve çevirinin amacıyla bağlantılı olarak buldukları çözümleri, bir diğer deyişle, çeviri kararlarını yansıtacaktır. Ayrıca, eve verilen okumalar ve sınıf tartışmaları gündeme getirilen çeviri olgularını betimlemelerine yardımcı olacaktır.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Sözlü Çeviri Türleri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derste öğrencilere hem alanla ilgili kuramsal yaklaşımlar aktarılacak hem de yazılı metne bakarak anında çeviri, ardıl çeviri ve toplum çevirmenliği gibi sözlü çeviri türlerinde uygulama yapma olanağı sağlanacaktır. Sözü edilen çeviri türlerinin temel özelliklerinin neler olduğu, aralarında ne gibi fark ve benzerliklerin bulunduğu sözlü çeviri çalışmaları disiplininin araştırma konularındandır. Öğrencilerin de bunları iyice kavrayıp daha iyi çeviriler yapabilmesi için derste üç ayrı çeviri türü üzerinde özenle durulacaktır. İlkin, öğrencilerden farklı alanlarda kaleme alınmış konuşma metinlerine bakarak anında çeviri yapmaları istenecektir. Sonrasında ise, dersler ilerledikçe öğrencilerden bu sefer farklı alanlarda yapılmış konuşma kayıtlarının ardıl çevirilerini yapmaları istenecektir. Son olarak da daha çok sosyal hizmet veren kurum ve kuruluşlarda ihtiyaç duyulan toplum çevirmenliği üzerinde durulacaktır. Öğrencilerin bu alandaki becerilerinin de gelişebilmesi için kendilerinden derste sahnelenebilecek bazı sosyal içerikli senaryolar hazırlamaları istenecektir. Çeviri alıştırmalarının konuları ise özellikle ekonomi, politika, diplomasi, teknoloji, tıp ve eğitim gibi alanlardan seçilecektir. Bu dersteki sözlü çeviri uygulamaları, daha ileri seviyede yapılacak sözlü çeviri derslerine hazırlık niteliğindedir. </w:t>
      </w:r>
    </w:p>
    <w:p w:rsidR="002A5CCF" w:rsidRDefault="002A5CCF" w:rsidP="002A5CCF">
      <w:pPr>
        <w:jc w:val="both"/>
        <w:rPr>
          <w:rFonts w:ascii="Times New Roman" w:hAnsi="Times New Roman" w:cs="Times New Roman"/>
          <w:b/>
          <w:sz w:val="24"/>
          <w:szCs w:val="24"/>
        </w:rPr>
      </w:pPr>
    </w:p>
    <w:p w:rsidR="00083476" w:rsidRPr="002A5CCF" w:rsidRDefault="00083476"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Zorunlu Yabancı Dil: İtalyanca V-VI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 çevirmenler için orta seviye bir derstir. Haftalık dil bilgisi, kelime ve konuşma alıştırmaları, öğrencileri pratik yapmaya ve önceki modüllerde öğrenilen becerilerini geliştirmeye yönlendirir. Öğrencilerin bu aşamaya kadar gelişmiş olan İtalyanca yeterliklerini teşvik etmek amacıyla, bu derste kullanılan durumsal diyaloglar ve yazılı ifadeler oldukça karmaşıktır. İtalyan kültür ve sanatlarına yönelik dersler de dil pedagojisini tamamlayıcı niteliktedir. Bu ders, ortalama olarak Avrupa standardı B1 seviyesine eşdeğerdir. </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15"/>
        </w:numPr>
        <w:jc w:val="both"/>
        <w:rPr>
          <w:rFonts w:ascii="Times New Roman" w:hAnsi="Times New Roman" w:cs="Times New Roman"/>
          <w:sz w:val="24"/>
          <w:szCs w:val="24"/>
        </w:rPr>
      </w:pPr>
      <w:r w:rsidRPr="002A5CCF">
        <w:rPr>
          <w:rFonts w:ascii="Times New Roman" w:hAnsi="Times New Roman" w:cs="Times New Roman"/>
          <w:sz w:val="24"/>
          <w:szCs w:val="24"/>
        </w:rPr>
        <w:t>Ultimate Italian Pre-Intermediate Coursebook, Living Language, 2009.</w:t>
      </w:r>
    </w:p>
    <w:p w:rsidR="002A5CCF" w:rsidRPr="002A5CCF" w:rsidRDefault="002A5CCF" w:rsidP="002A5CCF">
      <w:pPr>
        <w:pStyle w:val="ListeParagraf"/>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Metin Çözümlemesi (3-0) 3</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Dersin temel amacı öğrencilerin kuramsal bir çerçeve içinde yazın ve yazın dışı metinler üzerinde derinlemesine çalışmalarını sağlamaktır. Ders süresince, metnin belirli bir metin türünden sayılabilmesi, belirli bir işlevi yerine getirebilmesi için göz önünde tutulacak söz sanatları, anahtar sözcükler, yapılar ve göstergelerin neler olduğu tartışılır; sözdizimsel, anlambilimsel ve biçem-bilimsel çözümlemeler yapılır.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C06311" w:rsidRPr="00083476" w:rsidRDefault="002A5CCF" w:rsidP="00C06311">
      <w:pPr>
        <w:pStyle w:val="ListeParagraf"/>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Text Analysis in Translation: Theory, Methodology, and Didactic Application of a Model for Translation-Oriented Text Analysis, Christiane Nord, Rodopi, Amsterdam, 2006.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Exploring Translation and Multilingual Text Production: Beyond Content (Text,</w:t>
      </w:r>
      <w:r w:rsidRPr="002A5CCF">
        <w:rPr>
          <w:rFonts w:ascii="Times New Roman" w:hAnsi="Times New Roman" w:cs="Times New Roman"/>
          <w:sz w:val="24"/>
          <w:szCs w:val="24"/>
        </w:rPr>
        <w:tab/>
        <w:t xml:space="preserve">                    </w:t>
      </w:r>
    </w:p>
    <w:p w:rsidR="002A5CCF" w:rsidRPr="002A5CCF" w:rsidRDefault="002A5CCF" w:rsidP="002A5CCF">
      <w:pPr>
        <w:widowControl w:val="0"/>
        <w:autoSpaceDE w:val="0"/>
        <w:autoSpaceDN w:val="0"/>
        <w:adjustRightInd w:val="0"/>
        <w:spacing w:after="0" w:line="240" w:lineRule="auto"/>
        <w:ind w:left="720"/>
        <w:jc w:val="both"/>
        <w:rPr>
          <w:rFonts w:ascii="Times New Roman" w:hAnsi="Times New Roman" w:cs="Times New Roman"/>
          <w:sz w:val="24"/>
          <w:szCs w:val="24"/>
        </w:rPr>
      </w:pPr>
      <w:r w:rsidRPr="002A5CCF">
        <w:rPr>
          <w:rFonts w:ascii="Times New Roman" w:hAnsi="Times New Roman" w:cs="Times New Roman"/>
          <w:sz w:val="24"/>
          <w:szCs w:val="24"/>
        </w:rPr>
        <w:t>Translation, Computational Processing, Erich Steiner, Colin Yallop, Walter de</w:t>
      </w:r>
      <w:r w:rsidRPr="002A5CCF">
        <w:rPr>
          <w:rFonts w:ascii="Times New Roman" w:hAnsi="Times New Roman" w:cs="Times New Roman"/>
          <w:sz w:val="24"/>
          <w:szCs w:val="24"/>
        </w:rPr>
        <w:tab/>
        <w:t xml:space="preserve"> Gruyter, Berlin, 2001 </w:t>
      </w:r>
    </w:p>
    <w:p w:rsidR="002A5CCF" w:rsidRPr="002A5CCF" w:rsidRDefault="002A5CCF" w:rsidP="002A5CCF">
      <w:pPr>
        <w:pStyle w:val="ListeParagraf"/>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The </w:t>
      </w:r>
      <w:r w:rsidR="00236492">
        <w:rPr>
          <w:rFonts w:ascii="Times New Roman" w:hAnsi="Times New Roman" w:cs="Times New Roman"/>
          <w:sz w:val="24"/>
          <w:szCs w:val="24"/>
        </w:rPr>
        <w:t>Theory and Practice of Text Analysis a</w:t>
      </w:r>
      <w:r w:rsidR="00236492" w:rsidRPr="002A5CCF">
        <w:rPr>
          <w:rFonts w:ascii="Times New Roman" w:hAnsi="Times New Roman" w:cs="Times New Roman"/>
          <w:sz w:val="24"/>
          <w:szCs w:val="24"/>
        </w:rPr>
        <w:t>nd Translation Criticism</w:t>
      </w:r>
      <w:r w:rsidRPr="002A5CCF">
        <w:rPr>
          <w:rFonts w:ascii="Times New Roman" w:hAnsi="Times New Roman" w:cs="Times New Roman"/>
          <w:sz w:val="24"/>
          <w:szCs w:val="24"/>
        </w:rPr>
        <w:t xml:space="preserve">, John M Dodds, </w:t>
      </w:r>
    </w:p>
    <w:p w:rsidR="002A5CCF" w:rsidRPr="002A5CCF" w:rsidRDefault="002A5CCF" w:rsidP="002A5CCF">
      <w:pPr>
        <w:widowControl w:val="0"/>
        <w:autoSpaceDE w:val="0"/>
        <w:autoSpaceDN w:val="0"/>
        <w:adjustRightInd w:val="0"/>
        <w:spacing w:after="240" w:line="240" w:lineRule="auto"/>
        <w:ind w:firstLine="720"/>
        <w:jc w:val="both"/>
        <w:rPr>
          <w:rFonts w:ascii="Times New Roman" w:hAnsi="Times New Roman" w:cs="Times New Roman"/>
          <w:sz w:val="24"/>
          <w:szCs w:val="24"/>
        </w:rPr>
      </w:pPr>
      <w:r w:rsidRPr="002A5CCF">
        <w:rPr>
          <w:rFonts w:ascii="Times New Roman" w:hAnsi="Times New Roman" w:cs="Times New Roman"/>
          <w:sz w:val="24"/>
          <w:szCs w:val="24"/>
        </w:rPr>
        <w:t>Campanotto Editore, 1985.</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Yazılı Çeviri II- Edebiyat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Dersin amacı öğrencilerin farklı metin türlerindeki çeviri yeteneğini geliştirmektir. Öğrenciler güncel olaylar, ekonomi, politika, uluslararası ilişkiler alanlarında ve bilimsel, teknik, kültürel ve edebi metin türlerinde İngilizceden Türkçeye ve Türkçeden İngilizceye çeviri pratiği yapacaklardır. Çevirinin amacını belirlemek üzere metin analizi uygulayacak ve çeviri süreçlerini yansıtan yorumlar yazacaklardır. Bu yorumlar, çeviri sürecinde karşılaştıkları dört düzeydeki çeviri problemlerini ve çevirinin amacıyla bağlantılı olarak buldukları çözümleri, bir diğer deyişle, çeviri kararlarını yansıtacaktır. Ayrıca, eve verilen okumalar ve sınıf tartışmaları gündeme getirilen çeviri olgularını betimlemelerine yardımcı olacaktır.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Ders Kitabı: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pStyle w:val="ListeParagraf"/>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Bengi-Öner, Işın ve İnce, Ülker (2009) </w:t>
      </w:r>
      <w:r w:rsidRPr="002A5CCF">
        <w:rPr>
          <w:rFonts w:ascii="Times New Roman" w:hAnsi="Times New Roman" w:cs="Times New Roman"/>
          <w:i/>
          <w:iCs/>
          <w:color w:val="262626"/>
          <w:sz w:val="24"/>
          <w:szCs w:val="24"/>
        </w:rPr>
        <w:t>Kızılcık karpuz olur mu hiç? İlahi Çevirmen!</w:t>
      </w:r>
      <w:r w:rsidRPr="002A5CCF">
        <w:rPr>
          <w:rFonts w:ascii="Times New Roman" w:hAnsi="Times New Roman" w:cs="Times New Roman"/>
          <w:color w:val="262626"/>
          <w:sz w:val="24"/>
          <w:szCs w:val="24"/>
        </w:rPr>
        <w:t>, İstanbul: Diye Yayınları.</w:t>
      </w:r>
    </w:p>
    <w:p w:rsidR="002A5CCF" w:rsidRPr="002A5CCF" w:rsidRDefault="002A5CCF" w:rsidP="002A5CCF">
      <w:pPr>
        <w:pStyle w:val="ListeParagraf"/>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lastRenderedPageBreak/>
        <w:t xml:space="preserve">Widdowson, H. G. (1975) </w:t>
      </w:r>
      <w:r w:rsidRPr="002A5CCF">
        <w:rPr>
          <w:rFonts w:ascii="Times New Roman" w:hAnsi="Times New Roman" w:cs="Times New Roman"/>
          <w:i/>
          <w:iCs/>
          <w:color w:val="262626"/>
          <w:sz w:val="24"/>
          <w:szCs w:val="24"/>
        </w:rPr>
        <w:t>Stylistics and the Teaching of Literature</w:t>
      </w:r>
      <w:r w:rsidRPr="002A5CCF">
        <w:rPr>
          <w:rFonts w:ascii="Times New Roman" w:hAnsi="Times New Roman" w:cs="Times New Roman"/>
          <w:color w:val="262626"/>
          <w:sz w:val="24"/>
          <w:szCs w:val="24"/>
        </w:rPr>
        <w:t>, Routledge.</w:t>
      </w:r>
    </w:p>
    <w:p w:rsidR="002A5CCF" w:rsidRPr="002A5CCF" w:rsidRDefault="002A5CCF" w:rsidP="002A5CCF">
      <w:pPr>
        <w:pStyle w:val="ListeParagraf"/>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Widdowson, H. G (1992) </w:t>
      </w:r>
      <w:r w:rsidRPr="002A5CCF">
        <w:rPr>
          <w:rFonts w:ascii="Times New Roman" w:hAnsi="Times New Roman" w:cs="Times New Roman"/>
          <w:i/>
          <w:iCs/>
          <w:color w:val="262626"/>
          <w:sz w:val="24"/>
          <w:szCs w:val="24"/>
        </w:rPr>
        <w:t>Practical Stylistics: An Approach to Poetry</w:t>
      </w:r>
      <w:r w:rsidRPr="002A5CCF">
        <w:rPr>
          <w:rFonts w:ascii="Times New Roman" w:hAnsi="Times New Roman" w:cs="Times New Roman"/>
          <w:color w:val="262626"/>
          <w:sz w:val="24"/>
          <w:szCs w:val="24"/>
        </w:rPr>
        <w:t>, Oxford University Press.</w:t>
      </w:r>
    </w:p>
    <w:p w:rsidR="002A5CCF" w:rsidRPr="002A5CCF" w:rsidRDefault="002A5CCF" w:rsidP="002A5CCF">
      <w:pPr>
        <w:widowControl w:val="0"/>
        <w:tabs>
          <w:tab w:val="left" w:pos="220"/>
          <w:tab w:val="left" w:pos="720"/>
        </w:tabs>
        <w:autoSpaceDE w:val="0"/>
        <w:autoSpaceDN w:val="0"/>
        <w:adjustRightInd w:val="0"/>
        <w:spacing w:after="0" w:line="240" w:lineRule="auto"/>
        <w:ind w:left="720"/>
        <w:jc w:val="both"/>
        <w:rPr>
          <w:rFonts w:ascii="Times New Roman" w:hAnsi="Times New Roman" w:cs="Times New Roman"/>
          <w:color w:val="262626"/>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Yardımcı Ders Kitapları: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pStyle w:val="ListeParagraf"/>
        <w:widowControl w:val="0"/>
        <w:numPr>
          <w:ilvl w:val="0"/>
          <w:numId w:val="19"/>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Reiss, Katharina (2000) “Type, Kind and Individuality of Text: Decision Making in Translation” </w:t>
      </w:r>
      <w:r w:rsidRPr="002A5CCF">
        <w:rPr>
          <w:rFonts w:ascii="Times New Roman" w:hAnsi="Times New Roman" w:cs="Times New Roman"/>
          <w:i/>
          <w:iCs/>
          <w:color w:val="262626"/>
          <w:sz w:val="24"/>
          <w:szCs w:val="24"/>
        </w:rPr>
        <w:t>The Translation Studies Reader</w:t>
      </w:r>
      <w:r w:rsidRPr="002A5CCF">
        <w:rPr>
          <w:rFonts w:ascii="Times New Roman" w:hAnsi="Times New Roman" w:cs="Times New Roman"/>
          <w:color w:val="262626"/>
          <w:sz w:val="24"/>
          <w:szCs w:val="24"/>
        </w:rPr>
        <w:t xml:space="preserve"> (ed. Venuti, Lawrence) içinde, Routledge.</w:t>
      </w:r>
    </w:p>
    <w:p w:rsidR="002A5CCF" w:rsidRPr="002A5CCF" w:rsidRDefault="002A5CCF" w:rsidP="002A5CCF">
      <w:pPr>
        <w:pStyle w:val="ListeParagraf"/>
        <w:widowControl w:val="0"/>
        <w:numPr>
          <w:ilvl w:val="0"/>
          <w:numId w:val="19"/>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Nord, Christiane (2006) </w:t>
      </w:r>
      <w:r w:rsidRPr="002A5CCF">
        <w:rPr>
          <w:rFonts w:ascii="Times New Roman" w:hAnsi="Times New Roman" w:cs="Times New Roman"/>
          <w:i/>
          <w:iCs/>
          <w:color w:val="262626"/>
          <w:sz w:val="24"/>
          <w:szCs w:val="24"/>
        </w:rPr>
        <w:t>Text Analysis in Translation: Theory, Methodology, and Didactic Application of a Model for Translation-Oriented Text Analysis</w:t>
      </w:r>
      <w:r w:rsidRPr="002A5CCF">
        <w:rPr>
          <w:rFonts w:ascii="Times New Roman" w:hAnsi="Times New Roman" w:cs="Times New Roman"/>
          <w:color w:val="262626"/>
          <w:sz w:val="24"/>
          <w:szCs w:val="24"/>
        </w:rPr>
        <w:t>, Rodopi.</w:t>
      </w:r>
    </w:p>
    <w:p w:rsidR="002A5CCF" w:rsidRPr="002A5CCF" w:rsidRDefault="002A5CCF" w:rsidP="002A5CCF">
      <w:pPr>
        <w:pStyle w:val="ListeParagraf"/>
        <w:numPr>
          <w:ilvl w:val="0"/>
          <w:numId w:val="19"/>
        </w:numPr>
        <w:jc w:val="both"/>
        <w:rPr>
          <w:rFonts w:ascii="Times New Roman" w:hAnsi="Times New Roman" w:cs="Times New Roman"/>
          <w:b/>
          <w:sz w:val="24"/>
          <w:szCs w:val="24"/>
        </w:rPr>
      </w:pPr>
      <w:r w:rsidRPr="002A5CCF">
        <w:rPr>
          <w:rFonts w:ascii="Times New Roman" w:hAnsi="Times New Roman" w:cs="Times New Roman"/>
          <w:color w:val="262626"/>
          <w:sz w:val="24"/>
          <w:szCs w:val="24"/>
        </w:rPr>
        <w:t xml:space="preserve">Karadağ, Ayşe Banu (1997) </w:t>
      </w:r>
      <w:r w:rsidRPr="002A5CCF">
        <w:rPr>
          <w:rFonts w:ascii="Times New Roman" w:hAnsi="Times New Roman" w:cs="Times New Roman"/>
          <w:i/>
          <w:iCs/>
          <w:color w:val="262626"/>
          <w:sz w:val="24"/>
          <w:szCs w:val="24"/>
        </w:rPr>
        <w:t>From Impossibility to Possibility in Poetry Translation: A New Insight for Translation Criticism</w:t>
      </w:r>
      <w:r w:rsidRPr="002A5CCF">
        <w:rPr>
          <w:rFonts w:ascii="Times New Roman" w:hAnsi="Times New Roman" w:cs="Times New Roman"/>
          <w:color w:val="262626"/>
          <w:sz w:val="24"/>
          <w:szCs w:val="24"/>
        </w:rPr>
        <w:t>, İstanbul (Unpublished MA Thesis-Boğaziçi University)</w:t>
      </w:r>
    </w:p>
    <w:p w:rsidR="002A5CCF" w:rsidRPr="002A5CCF" w:rsidRDefault="002A5CCF"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Mesleki Çeviriler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Dersin amacı, öğrencileri iş hayatında kullanılan çeşitli ticaret, işletme, finans, pazarlama ve halkla ilişkiler dokümanlarıyla tanıştırmaktır. Bu dokümanlara örnek olarak sözleşmeler, anlaşmalar, standartlar, iş yazışmaları, finans raporları, pazarlama ve halkla ilişkiler kampanyaları gösterilebilir. Öğrenciler, bu ve benzeri dokümanların İngilizceden Türkçeye, Türkçeden İngilizceye çevirilerini yapacaklar, bu ödevlerin gerektirdiği terminoloji ve metin geleneği araştırmalarını yürüteceklerdir.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 xml:space="preserve">Yardımcı Ders Kitapları: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Translation and Media: How Different Can We Be and Still Be Equivalent (Or at Least Similar)?, In Arduini, Stefano and Robert Hodgson (eds.) Similarity and Difference in Translation, Sterk, Jan P,  Rimini: Guaraldi, 127-151, 2004.  </w:t>
      </w:r>
    </w:p>
    <w:p w:rsidR="002A5CCF" w:rsidRPr="002A5CCF" w:rsidRDefault="002A5CCF"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AC6A09">
        <w:rPr>
          <w:rFonts w:ascii="Times New Roman" w:hAnsi="Times New Roman" w:cs="Times New Roman"/>
          <w:sz w:val="24"/>
          <w:szCs w:val="24"/>
        </w:rPr>
        <w:t xml:space="preserve">An </w:t>
      </w:r>
      <w:r w:rsidR="00AC6A09" w:rsidRPr="00AC6A09">
        <w:rPr>
          <w:rFonts w:ascii="Times New Roman" w:hAnsi="Times New Roman" w:cs="Times New Roman"/>
          <w:sz w:val="24"/>
          <w:szCs w:val="24"/>
        </w:rPr>
        <w:t>Analysis</w:t>
      </w:r>
      <w:r w:rsidR="00AC6A09">
        <w:rPr>
          <w:rFonts w:ascii="Times New Roman" w:hAnsi="Times New Roman" w:cs="Times New Roman"/>
          <w:sz w:val="24"/>
          <w:szCs w:val="24"/>
        </w:rPr>
        <w:t xml:space="preserve"> of Press Translation Process, i</w:t>
      </w:r>
      <w:r w:rsidR="00AC6A09" w:rsidRPr="00AC6A09">
        <w:rPr>
          <w:rFonts w:ascii="Times New Roman" w:hAnsi="Times New Roman" w:cs="Times New Roman"/>
          <w:sz w:val="24"/>
          <w:szCs w:val="24"/>
        </w:rPr>
        <w:t xml:space="preserve">n </w:t>
      </w:r>
      <w:r w:rsidRPr="00AC6A09">
        <w:rPr>
          <w:rFonts w:ascii="Times New Roman" w:hAnsi="Times New Roman" w:cs="Times New Roman"/>
          <w:sz w:val="24"/>
          <w:szCs w:val="24"/>
        </w:rPr>
        <w:t xml:space="preserve">Proceedings </w:t>
      </w:r>
      <w:r w:rsidR="00AC6A09">
        <w:rPr>
          <w:rFonts w:ascii="Times New Roman" w:hAnsi="Times New Roman" w:cs="Times New Roman"/>
          <w:sz w:val="24"/>
          <w:szCs w:val="24"/>
        </w:rPr>
        <w:t>of t</w:t>
      </w:r>
      <w:r w:rsidR="00AC6A09" w:rsidRPr="00AC6A09">
        <w:rPr>
          <w:rFonts w:ascii="Times New Roman" w:hAnsi="Times New Roman" w:cs="Times New Roman"/>
          <w:sz w:val="24"/>
          <w:szCs w:val="24"/>
        </w:rPr>
        <w:t xml:space="preserve">he </w:t>
      </w:r>
      <w:r w:rsidRPr="00AC6A09">
        <w:rPr>
          <w:rFonts w:ascii="Times New Roman" w:hAnsi="Times New Roman" w:cs="Times New Roman"/>
          <w:sz w:val="24"/>
          <w:szCs w:val="24"/>
        </w:rPr>
        <w:t xml:space="preserve">Translation </w:t>
      </w:r>
      <w:r w:rsidR="00AC6A09">
        <w:rPr>
          <w:rFonts w:ascii="Times New Roman" w:hAnsi="Times New Roman" w:cs="Times New Roman"/>
          <w:sz w:val="24"/>
          <w:szCs w:val="24"/>
        </w:rPr>
        <w:t>i</w:t>
      </w:r>
      <w:r w:rsidR="00AC6A09" w:rsidRPr="00AC6A09">
        <w:rPr>
          <w:rFonts w:ascii="Times New Roman" w:hAnsi="Times New Roman" w:cs="Times New Roman"/>
          <w:sz w:val="24"/>
          <w:szCs w:val="24"/>
        </w:rPr>
        <w:t>n Global News Conference</w:t>
      </w:r>
      <w:r w:rsidRPr="002A5CCF">
        <w:rPr>
          <w:rFonts w:ascii="Times New Roman" w:hAnsi="Times New Roman" w:cs="Times New Roman"/>
          <w:sz w:val="24"/>
          <w:szCs w:val="24"/>
        </w:rPr>
        <w:t>, Sara Bani, University of Warwick, 35-45, 2006</w:t>
      </w:r>
    </w:p>
    <w:p w:rsidR="002A5CCF" w:rsidRPr="002A5CCF" w:rsidRDefault="002A5CCF"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Tıp Çeviri Sözlüğü, Ayfer Aydoğan, Sami Aydoğan, Siyasal Yayınevi, Ankara, 2006. </w:t>
      </w:r>
    </w:p>
    <w:p w:rsidR="002A5CCF" w:rsidRPr="002A5CCF" w:rsidRDefault="002A5CCF" w:rsidP="002A5CCF">
      <w:pPr>
        <w:pStyle w:val="ListeParagraf"/>
        <w:widowControl w:val="0"/>
        <w:numPr>
          <w:ilvl w:val="0"/>
          <w:numId w:val="20"/>
        </w:numPr>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Contemporary Translation Theories, E. Gentzler, Routledge, London, 1993ish/Turkish Law Dictionary, M. Ovacık, Yetkin Basım ve Yayıncılık, İstanbul, 2001.</w:t>
      </w:r>
    </w:p>
    <w:p w:rsidR="002A5CCF" w:rsidRPr="002A5CCF" w:rsidRDefault="002A5CCF"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Conference Interpreting — Principles and Practice, Taylor-Bouladon, Valerie: 2007. </w:t>
      </w:r>
    </w:p>
    <w:p w:rsidR="002A5CCF" w:rsidRPr="002A5CCF" w:rsidRDefault="002A5CCF"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Conference Interpret</w:t>
      </w:r>
      <w:r w:rsidR="00236492">
        <w:rPr>
          <w:rFonts w:ascii="Times New Roman" w:hAnsi="Times New Roman" w:cs="Times New Roman"/>
          <w:sz w:val="24"/>
          <w:szCs w:val="24"/>
        </w:rPr>
        <w:t>ing: Current Trends in Research</w:t>
      </w:r>
      <w:r w:rsidRPr="002A5CCF">
        <w:rPr>
          <w:rFonts w:ascii="Times New Roman" w:hAnsi="Times New Roman" w:cs="Times New Roman"/>
          <w:sz w:val="24"/>
          <w:szCs w:val="24"/>
        </w:rPr>
        <w:t xml:space="preserve">: Proceedings of the International </w:t>
      </w:r>
    </w:p>
    <w:p w:rsidR="002A5CCF" w:rsidRPr="002A5CCF" w:rsidRDefault="00236492" w:rsidP="002A5CCF">
      <w:pPr>
        <w:pStyle w:val="ListeParagraf"/>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Conference on Interpreting: What Do We Know and How?</w:t>
      </w:r>
      <w:r w:rsidR="002A5CCF" w:rsidRPr="002A5CCF">
        <w:rPr>
          <w:rFonts w:ascii="Times New Roman" w:hAnsi="Times New Roman" w:cs="Times New Roman"/>
          <w:sz w:val="24"/>
          <w:szCs w:val="24"/>
        </w:rPr>
        <w:t>: (Turku, Daniel Gile, Christopher Taylor, John Benjamins Publishing Co, 1997.</w:t>
      </w:r>
    </w:p>
    <w:p w:rsidR="002A5CCF" w:rsidRPr="002A5CCF" w:rsidRDefault="002A5CCF"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Çeviri Eleştirisi 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Bu dersin amacı, geçmişte dilbilim ağırlıklı bir “hata avcılığı” süreci olarak algılanırken, son yıllarda kuramsal ve analitik bir yaklaşıma dönüşen çeviri eleştirisi konusunda kapsamlı bir bakış açısı sunmaktır. Dersin materyali, çeviri eleştirisine yönelik işle</w:t>
      </w:r>
      <w:r w:rsidR="00236492">
        <w:rPr>
          <w:rFonts w:ascii="Times New Roman" w:hAnsi="Times New Roman" w:cs="Times New Roman"/>
          <w:sz w:val="24"/>
          <w:szCs w:val="24"/>
        </w:rPr>
        <w:t xml:space="preserve">vsel, betimleyici ve eleştirel </w:t>
      </w:r>
      <w:r w:rsidRPr="002A5CCF">
        <w:rPr>
          <w:rFonts w:ascii="Times New Roman" w:hAnsi="Times New Roman" w:cs="Times New Roman"/>
          <w:sz w:val="24"/>
          <w:szCs w:val="24"/>
        </w:rPr>
        <w:t xml:space="preserve">söylem analizi gibi yaklaşımlardan oluşan mevcut eleştirel yaklaşımları kapsamaktadır Öğrenciler, çeviri eleştirisi kuramlarına ilişkin okumalar yaparak ve birtakım çeviri eleştirilerini inceleyerek, söz konusu yaklaşımlara aşinalık kazanacaklar, ayrıca kendileri de çeviri metinler üzerine eleştirel çalışmalar yapacaklardır.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 xml:space="preserve">Ders Kitabı: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sz w:val="24"/>
          <w:szCs w:val="24"/>
        </w:rPr>
      </w:pPr>
    </w:p>
    <w:p w:rsidR="002A5CCF" w:rsidRDefault="002A5CCF" w:rsidP="002A5CCF">
      <w:pPr>
        <w:pStyle w:val="ListeParagraf"/>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Çeviri Kuramlarını Düşünürken, Işın Bengi-Öner, Sel Yayıncılık, İstanbul, 2001.</w:t>
      </w:r>
    </w:p>
    <w:p w:rsidR="00EC771F" w:rsidRPr="002A5CCF" w:rsidRDefault="00EC771F" w:rsidP="00EC771F">
      <w:pPr>
        <w:pStyle w:val="ListeParagraf"/>
        <w:widowControl w:val="0"/>
        <w:autoSpaceDE w:val="0"/>
        <w:autoSpaceDN w:val="0"/>
        <w:adjustRightInd w:val="0"/>
        <w:spacing w:after="0" w:line="240" w:lineRule="auto"/>
        <w:jc w:val="both"/>
        <w:rPr>
          <w:rFonts w:ascii="Times New Roman" w:hAnsi="Times New Roman" w:cs="Times New Roman"/>
          <w:sz w:val="24"/>
          <w:szCs w:val="24"/>
        </w:rPr>
      </w:pPr>
    </w:p>
    <w:p w:rsidR="002A5CCF" w:rsidRPr="002A5CCF" w:rsidRDefault="002A5CCF" w:rsidP="00EC771F">
      <w:pPr>
        <w:pStyle w:val="ListeParagraf"/>
        <w:widowControl w:val="0"/>
        <w:autoSpaceDE w:val="0"/>
        <w:autoSpaceDN w:val="0"/>
        <w:adjustRightInd w:val="0"/>
        <w:spacing w:after="0"/>
        <w:jc w:val="both"/>
        <w:rPr>
          <w:rFonts w:ascii="Times New Roman" w:hAnsi="Times New Roman" w:cs="Times New Roman"/>
          <w:b/>
          <w:sz w:val="24"/>
          <w:szCs w:val="24"/>
        </w:rPr>
      </w:pPr>
      <w:r w:rsidRPr="002A5CCF">
        <w:rPr>
          <w:rFonts w:ascii="Times New Roman" w:hAnsi="Times New Roman" w:cs="Times New Roman"/>
          <w:sz w:val="24"/>
          <w:szCs w:val="24"/>
        </w:rPr>
        <w:t xml:space="preserve"> </w:t>
      </w:r>
      <w:r w:rsidRPr="002A5CCF">
        <w:rPr>
          <w:rFonts w:ascii="Times New Roman" w:hAnsi="Times New Roman" w:cs="Times New Roman"/>
          <w:b/>
          <w:sz w:val="24"/>
          <w:szCs w:val="24"/>
        </w:rPr>
        <w:t xml:space="preserve">Yardımcı Ders Kitapları: </w:t>
      </w:r>
    </w:p>
    <w:p w:rsidR="002A5CCF" w:rsidRPr="002A5CCF" w:rsidRDefault="002A5CCF" w:rsidP="002A5CCF">
      <w:pPr>
        <w:pStyle w:val="ListeParagraf"/>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A5CCF">
        <w:rPr>
          <w:rFonts w:ascii="Times New Roman" w:hAnsi="Times New Roman" w:cs="Times New Roman"/>
          <w:sz w:val="24"/>
          <w:szCs w:val="24"/>
        </w:rPr>
        <w:t>Translation Criticism: The Potentials &amp; Limitations, Reiss Katharina, Shanghai Foreign Language Education Press, Shangai, 2004.</w:t>
      </w:r>
    </w:p>
    <w:p w:rsidR="002A5CCF" w:rsidRPr="002A5CCF" w:rsidRDefault="002A5CCF" w:rsidP="002A5CCF">
      <w:pPr>
        <w:jc w:val="both"/>
        <w:rPr>
          <w:rFonts w:ascii="Times New Roman" w:hAnsi="Times New Roman" w:cs="Times New Roman"/>
          <w:b/>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Araştırma Yöntemleri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 öğrencilerin istedikleri konu üzerinde araştırma yapmalarını ve bunu bu zamana kadar öğrendikleri kuramsal çerçeveyle sunmalarını sağlamayı amaçlar.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Zorunlu Yabancı Dil: İtalyanca VII-VIII  (3-0) 3</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 çevirmenler için zorunlu İspanyolca dersinin tamamlandığı en üst aşamasıdır. Öğrencilere dilek kipi ve İspanyolca noktalama işaretleri gibi gelişmiş dil bilgisi eğitimi verilir. Şart kipi ve aksan üzerinde durulur. Belirlenmiş konulardan oluşan dersler bir yandan Hispanik kültür ve sanatları ile daha yakın ilişki kurulmasını sağlarken, diğer yandan da dil pedagojisinin altı çizilir. Öğrenciler İspanyolca yabancı dil öğreniminin bu aşamasında konuşma ve dinlemeye yoğunlaştığı için karşılıklı konuşma bu dersin temel ögesidir. Bu ders, ortalama olarak Avrupa standardı B2 seviyesine eşdeğerdir. </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15"/>
        </w:numPr>
        <w:jc w:val="both"/>
        <w:rPr>
          <w:rFonts w:ascii="Times New Roman" w:hAnsi="Times New Roman" w:cs="Times New Roman"/>
          <w:sz w:val="24"/>
          <w:szCs w:val="24"/>
        </w:rPr>
      </w:pPr>
      <w:r w:rsidRPr="002A5CCF">
        <w:rPr>
          <w:rFonts w:ascii="Times New Roman" w:hAnsi="Times New Roman" w:cs="Times New Roman"/>
          <w:sz w:val="24"/>
          <w:szCs w:val="24"/>
        </w:rPr>
        <w:t>Ultimate Italian Intermediate Coursebook, Living Language, 2009.</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Bitirme Ödevi (0-2) 2</w:t>
      </w:r>
    </w:p>
    <w:p w:rsidR="002A5CCF" w:rsidRPr="002A5CCF" w:rsidRDefault="002A5CCF" w:rsidP="002A5CCF">
      <w:pPr>
        <w:widowControl w:val="0"/>
        <w:autoSpaceDE w:val="0"/>
        <w:autoSpaceDN w:val="0"/>
        <w:adjustRightInd w:val="0"/>
        <w:spacing w:after="240"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Ders, öğrencilerin istedikleri konu üzerinde araştırma yapmalarını ve bunu bu zamana kadar öğrendikleri kuramsal çerçeveyle sunmalarını sağlamayı amaçlar. </w:t>
      </w: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Topluma Hizmet Uygulamaları (0-2) 2</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Sosyal hizmetler, hukuk, sağlık, eğitim ve iş görüşmeleri alanlarında sözlü çeviri becerisinin geliştirilmesi. Bu ortamlarda çevirmenin karşılaşabileceği çeşitli talepler konusunda öğrencinin bilinçlendirilmesi. Laboratuvar.</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Ders Kitabı: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pStyle w:val="ListeParagraf"/>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Hale, Sandra (2008) </w:t>
      </w:r>
      <w:r w:rsidRPr="002A5CCF">
        <w:rPr>
          <w:rFonts w:ascii="Times New Roman" w:hAnsi="Times New Roman" w:cs="Times New Roman"/>
          <w:i/>
          <w:iCs/>
          <w:color w:val="262626"/>
          <w:sz w:val="24"/>
          <w:szCs w:val="24"/>
        </w:rPr>
        <w:t>Community Interpreting</w:t>
      </w:r>
      <w:r w:rsidRPr="002A5CCF">
        <w:rPr>
          <w:rFonts w:ascii="Times New Roman" w:hAnsi="Times New Roman" w:cs="Times New Roman"/>
          <w:color w:val="262626"/>
          <w:sz w:val="24"/>
          <w:szCs w:val="24"/>
        </w:rPr>
        <w:t>, New York: Palgrave Macmillan.</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b/>
          <w:bCs/>
          <w:color w:val="262626"/>
          <w:sz w:val="24"/>
          <w:szCs w:val="24"/>
        </w:rPr>
      </w:pPr>
      <w:r w:rsidRPr="002A5CCF">
        <w:rPr>
          <w:rFonts w:ascii="Times New Roman" w:hAnsi="Times New Roman" w:cs="Times New Roman"/>
          <w:b/>
          <w:bCs/>
          <w:color w:val="262626"/>
          <w:sz w:val="24"/>
          <w:szCs w:val="24"/>
        </w:rPr>
        <w:t>Yardımcı Ders Kitapları</w:t>
      </w:r>
    </w:p>
    <w:p w:rsidR="002A5CCF" w:rsidRPr="002A5CCF" w:rsidRDefault="002A5CCF" w:rsidP="002A5CCF">
      <w:pPr>
        <w:widowControl w:val="0"/>
        <w:autoSpaceDE w:val="0"/>
        <w:autoSpaceDN w:val="0"/>
        <w:adjustRightInd w:val="0"/>
        <w:spacing w:after="0" w:line="240" w:lineRule="auto"/>
        <w:jc w:val="both"/>
        <w:rPr>
          <w:rFonts w:ascii="Times New Roman" w:hAnsi="Times New Roman" w:cs="Times New Roman"/>
          <w:color w:val="262626"/>
          <w:sz w:val="24"/>
          <w:szCs w:val="24"/>
        </w:rPr>
      </w:pPr>
    </w:p>
    <w:p w:rsidR="002A5CCF" w:rsidRPr="002A5CCF" w:rsidRDefault="002A5CCF" w:rsidP="002A5CCF">
      <w:pPr>
        <w:pStyle w:val="ListeParagraf"/>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color w:val="262626"/>
          <w:sz w:val="24"/>
          <w:szCs w:val="24"/>
        </w:rPr>
      </w:pPr>
      <w:r w:rsidRPr="002A5CCF">
        <w:rPr>
          <w:rFonts w:ascii="Times New Roman" w:hAnsi="Times New Roman" w:cs="Times New Roman"/>
          <w:color w:val="262626"/>
          <w:sz w:val="24"/>
          <w:szCs w:val="24"/>
        </w:rPr>
        <w:t xml:space="preserve">Rudvin, Mette and Tomassini, Elena (2011) </w:t>
      </w:r>
      <w:r w:rsidRPr="002A5CCF">
        <w:rPr>
          <w:rFonts w:ascii="Times New Roman" w:hAnsi="Times New Roman" w:cs="Times New Roman"/>
          <w:i/>
          <w:iCs/>
          <w:color w:val="262626"/>
          <w:sz w:val="24"/>
          <w:szCs w:val="24"/>
        </w:rPr>
        <w:t>Interpreting in the Community and Workplace: A Practical Teaching Guide</w:t>
      </w:r>
      <w:r w:rsidRPr="002A5CCF">
        <w:rPr>
          <w:rFonts w:ascii="Times New Roman" w:hAnsi="Times New Roman" w:cs="Times New Roman"/>
          <w:color w:val="262626"/>
          <w:sz w:val="24"/>
          <w:szCs w:val="24"/>
        </w:rPr>
        <w:t>, New York: Palgrave Macmillan.</w:t>
      </w:r>
    </w:p>
    <w:p w:rsidR="002A5CCF" w:rsidRPr="00BB5615" w:rsidRDefault="002A5CCF" w:rsidP="002A5CCF">
      <w:pPr>
        <w:jc w:val="both"/>
        <w:rPr>
          <w:rFonts w:ascii="Times New Roman" w:hAnsi="Times New Roman" w:cs="Times New Roman"/>
          <w:sz w:val="20"/>
          <w:szCs w:val="20"/>
        </w:rPr>
      </w:pPr>
      <w:r w:rsidRPr="00BB5615">
        <w:rPr>
          <w:rFonts w:ascii="Times New Roman" w:hAnsi="Times New Roman" w:cs="Times New Roman"/>
          <w:color w:val="262626"/>
          <w:sz w:val="20"/>
          <w:szCs w:val="20"/>
        </w:rPr>
        <w:t> </w:t>
      </w:r>
    </w:p>
    <w:p w:rsidR="002A5CCF" w:rsidRDefault="002A5CCF" w:rsidP="002E1A97">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lastRenderedPageBreak/>
        <w:t>SEÇMELİLER 1 ve 2 (3. YARIYIL)</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Halkla İlişkiler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disiplinler arası yaklaşım çerçevesinde, “Halkla İlişkiler” in konuşma metni, reklam metni, basın bülteni, kurum dergisi, web sitesi gibi araçları kullanarak hedef kitleleri doğrudan veya dolaylı olarak bilgilendirerek olumlu kurum imajı oluşturulması ve bunun korunması olarak özetlenebilecek temel işlevi, ve kriz yönetimi gibi diğer işlevleri konularında artalan bilgisini vermektir.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050736" w:rsidRPr="00083476" w:rsidRDefault="002A5CCF" w:rsidP="00083476">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Euhene A.Nida, Contexts in Translating. John Benjamins Yayıncılık: Londra, 2002.</w:t>
      </w:r>
    </w:p>
    <w:p w:rsidR="00050736" w:rsidRDefault="00050736" w:rsidP="002A5CCF">
      <w:pPr>
        <w:widowControl w:val="0"/>
        <w:autoSpaceDE w:val="0"/>
        <w:autoSpaceDN w:val="0"/>
        <w:adjustRightInd w:val="0"/>
        <w:spacing w:after="0" w:line="194" w:lineRule="exact"/>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194" w:lineRule="exact"/>
        <w:rPr>
          <w:rFonts w:ascii="Times New Roman" w:hAnsi="Times New Roman" w:cs="Times New Roman"/>
          <w:b/>
          <w:sz w:val="24"/>
          <w:szCs w:val="24"/>
        </w:rPr>
      </w:pPr>
      <w:r w:rsidRPr="002A5CCF">
        <w:rPr>
          <w:rFonts w:ascii="Times New Roman" w:hAnsi="Times New Roman" w:cs="Times New Roman"/>
          <w:b/>
          <w:sz w:val="24"/>
          <w:szCs w:val="24"/>
        </w:rPr>
        <w:t>Çeviride Özel Konular: Edebiyat Metinleri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Çeviride özel konular, öğrencileri biçimsel bir edebiyat incelemesiyle tanıştırır. Derslerde, tema, olay örgüsü, yapı ve edebi yöntemlere odaklanılır. Kısa öykü, drama ve deneme türlerine yönelik bir araştırma dersi niteliğindeki bu ders aynı zamanda, “İngilizce Edebiyata Giriş” olarak da adlandırılmaktadır. Yaratıcı yazarlar tarafından kullanılan edebi terimler ve stratejiler üzerinde önemle durulur. Yapılan analizler, öğrencilerin yorumlarda bulunarak seçilmiş metinler üzerine açıklamalar getirdikleri seminerler sırasında dersin öğretim elemanı tarafından yönlendirilir. </w:t>
      </w:r>
    </w:p>
    <w:p w:rsidR="00050736" w:rsidRPr="002A5CCF" w:rsidRDefault="00050736"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2A5CCF" w:rsidRPr="002A5CCF" w:rsidRDefault="002A5CCF" w:rsidP="002A5CCF">
      <w:pPr>
        <w:widowControl w:val="0"/>
        <w:autoSpaceDE w:val="0"/>
        <w:autoSpaceDN w:val="0"/>
        <w:adjustRightInd w:val="0"/>
        <w:spacing w:after="0" w:line="194" w:lineRule="exact"/>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Clifford E. Landers, Literary Translation. Multilingual Matter Yayıncılık: Amsterdam, 2001.</w:t>
      </w:r>
    </w:p>
    <w:p w:rsidR="002A5CCF" w:rsidRPr="002A5CCF" w:rsidRDefault="002A5CCF" w:rsidP="002A5CCF">
      <w:pPr>
        <w:widowControl w:val="0"/>
        <w:autoSpaceDE w:val="0"/>
        <w:autoSpaceDN w:val="0"/>
        <w:adjustRightInd w:val="0"/>
        <w:spacing w:after="0" w:line="194"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İşletme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öğrencilere, iş hayatlarında (örneğin; çeviri bürosu kurulmasında) gerek duyacakları ve (ticari metin çevirilerinde önem arz eden) işletmenin finans, pazarlama, muhasebe, insan kaynakları, bilgi teknolojisi gibi işlevleri ile ilgili uzmanlık terimleriyle de harmanlanan; şirket türleri ve yönetim kademeleri; piyasalar (sermaye piyasası, mali piyasa vb.) ve finansal okuryazarlık gibi konuları da içeren artalan bilgisi kazandırmaktır.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Default="002A5CCF" w:rsidP="00083476">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Basil Hatim, Discourse an</w:t>
      </w:r>
      <w:r w:rsidR="00236492">
        <w:rPr>
          <w:rFonts w:ascii="Times New Roman" w:hAnsi="Times New Roman" w:cs="Times New Roman"/>
          <w:sz w:val="24"/>
          <w:szCs w:val="24"/>
        </w:rPr>
        <w:t>d the Translato</w:t>
      </w:r>
      <w:r w:rsidRPr="002A5CCF">
        <w:rPr>
          <w:rFonts w:ascii="Times New Roman" w:hAnsi="Times New Roman" w:cs="Times New Roman"/>
          <w:sz w:val="24"/>
          <w:szCs w:val="24"/>
        </w:rPr>
        <w:t>r, Addison Wesley Yayıncılık: Amsterdam, 1990.</w:t>
      </w:r>
    </w:p>
    <w:p w:rsidR="00083476" w:rsidRDefault="00083476" w:rsidP="00083476">
      <w:pPr>
        <w:spacing w:before="100" w:beforeAutospacing="1" w:after="100" w:afterAutospacing="1" w:line="240" w:lineRule="auto"/>
        <w:jc w:val="both"/>
        <w:rPr>
          <w:rFonts w:ascii="Times New Roman" w:hAnsi="Times New Roman" w:cs="Times New Roman"/>
          <w:sz w:val="24"/>
          <w:szCs w:val="24"/>
        </w:rPr>
      </w:pPr>
    </w:p>
    <w:p w:rsidR="00083476" w:rsidRDefault="00083476" w:rsidP="00083476">
      <w:pPr>
        <w:spacing w:before="100" w:beforeAutospacing="1" w:after="100" w:afterAutospacing="1" w:line="240" w:lineRule="auto"/>
        <w:jc w:val="both"/>
        <w:rPr>
          <w:rFonts w:ascii="Times New Roman" w:hAnsi="Times New Roman" w:cs="Times New Roman"/>
          <w:sz w:val="24"/>
          <w:szCs w:val="24"/>
        </w:rPr>
      </w:pPr>
    </w:p>
    <w:p w:rsidR="00083476" w:rsidRPr="002A5CCF" w:rsidRDefault="00083476" w:rsidP="00083476">
      <w:pPr>
        <w:spacing w:before="100" w:beforeAutospacing="1" w:after="100" w:afterAutospacing="1"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lastRenderedPageBreak/>
        <w:t>Çeviride Özel Konular: Ticari Metin Türleri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öğrencilerin ticari metin çevirisi yaparken veya iş hayatında ihtiyaç duyabilecekleri dış ticarette yönelik artalan bilgisini edinmelerini sağlamak ve fatura, irsaliye, akreditif, konşimento, sigorta poliçesi, gümrük beyannamesi gibi ticari belgelerde kullanılan uzmanlık alanı terimlerini tanıtmaktır.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Euhene A. Nida, Contexts in Translating. John Benjamins Yayıncılık: Londra, 2002.</w:t>
      </w:r>
    </w:p>
    <w:p w:rsidR="002A5CCF" w:rsidRPr="002A5CCF" w:rsidRDefault="002A5CCF" w:rsidP="002A5CCF">
      <w:pPr>
        <w:widowControl w:val="0"/>
        <w:autoSpaceDE w:val="0"/>
        <w:autoSpaceDN w:val="0"/>
        <w:adjustRightInd w:val="0"/>
        <w:spacing w:after="0"/>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rPr>
          <w:rFonts w:ascii="Times New Roman" w:hAnsi="Times New Roman" w:cs="Times New Roman"/>
          <w:b/>
          <w:sz w:val="24"/>
          <w:szCs w:val="24"/>
        </w:rPr>
      </w:pPr>
      <w:r w:rsidRPr="002A5CCF">
        <w:rPr>
          <w:rFonts w:ascii="Times New Roman" w:hAnsi="Times New Roman" w:cs="Times New Roman"/>
          <w:b/>
          <w:sz w:val="24"/>
          <w:szCs w:val="24"/>
        </w:rPr>
        <w:t>SEÇMELİLER 3 ve 4 (4. YARIYIL)</w:t>
      </w:r>
    </w:p>
    <w:p w:rsidR="002A5CCF" w:rsidRPr="002A5CCF" w:rsidRDefault="002A5CCF" w:rsidP="002A5CCF">
      <w:pPr>
        <w:widowControl w:val="0"/>
        <w:autoSpaceDE w:val="0"/>
        <w:autoSpaceDN w:val="0"/>
        <w:adjustRightInd w:val="0"/>
        <w:spacing w:after="0" w:line="279"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Ses Bilim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Temelde doğal ortam konuşmalarında olmak üzere, birimses, ses kalıpları, tonlama ve diğer bürünsel özellikleri de kapsayacak şekilde İngiliz dilinin fonetik örgütlenmesine dair öğrencinin gözlem ve kavrama yetilerinin belli bir düzeye getirilmesi amaçlanmaktadır. Sesbilimin çeşitli bileşenlerinin anlam ve dilbilimsel yapılar ile nasıl bir ilişki içinde olduğu da örnekleriyle gösterilmeye çalışılacaktır.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David Bellos, Is That a Fish in Your Ear?: Translation and the Meaning of Eveything. Particular Books Yayıncılık: New York, 2011.</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4" w:lineRule="exact"/>
        <w:rPr>
          <w:rFonts w:ascii="Times New Roman" w:hAnsi="Times New Roman" w:cs="Times New Roman"/>
          <w:b/>
          <w:sz w:val="24"/>
          <w:szCs w:val="24"/>
        </w:rPr>
      </w:pPr>
      <w:r w:rsidRPr="002A5CCF">
        <w:rPr>
          <w:rFonts w:ascii="Times New Roman" w:hAnsi="Times New Roman" w:cs="Times New Roman"/>
          <w:b/>
          <w:sz w:val="24"/>
          <w:szCs w:val="24"/>
        </w:rPr>
        <w:t>Çeviride Özel Konular: Edebiyat Metinleri II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Çeviride özel konular, öğrencileri biçimsel bir edebiyat incelemesiyle tanıştırır. Derslerde, tema, olay örgüsü, yapı ve edebi yöntemlere odaklanılır. Kısa öykü, drama ve deneme türlerine yönelik bir araştırma dersi niteliğindeki bu ders aynı zamanda, “İngilizce Edebiyata Giriş” olarak da adlandırılmaktadır. Yaratıcı yazarlar tarafından kullanılan edebi terimler ve stratejiler üzerinde önemle durulur. Yapılan analizler, öğrencilerin yorumlarda bulunarak seçilmiş metinler üzerine açıklamalar getirdikleri seminerler sırasında dersin öğretim elemanı tarafından yönlendirilir. </w:t>
      </w:r>
    </w:p>
    <w:p w:rsidR="002A5CCF" w:rsidRPr="002A5CCF" w:rsidRDefault="002A5CCF" w:rsidP="002A5CCF">
      <w:pPr>
        <w:widowControl w:val="0"/>
        <w:autoSpaceDE w:val="0"/>
        <w:autoSpaceDN w:val="0"/>
        <w:adjustRightInd w:val="0"/>
        <w:spacing w:after="0" w:line="194" w:lineRule="exact"/>
        <w:rPr>
          <w:rFonts w:ascii="Times New Roman" w:hAnsi="Times New Roman" w:cs="Times New Roman"/>
          <w:sz w:val="24"/>
          <w:szCs w:val="24"/>
        </w:rPr>
      </w:pPr>
    </w:p>
    <w:p w:rsidR="002A5CCF" w:rsidRPr="002A5CCF" w:rsidRDefault="002A5CCF" w:rsidP="002A5CCF">
      <w:pPr>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Clifford E. Landers, Literary Translation: Multilingual Matter Yayıncılık: Amsterdam, 2001.</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Diplomasi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083476" w:rsidRDefault="002A5CCF" w:rsidP="00083476">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Diplomasi metinleri, çeviri açısından çok kolay aşılamayacak zorlukları içinde barındırmaktadır. Bu bağlamda, çevirmen çeviri tutumunu belirlerken birçok etkeni dikkate almak durumundadır. Bu bağlamda bu dersin amacı kaynak metindeki verilerin hangi bakış açısıyla çeviri ürününe dönüştürüleceği ve çeviri sürecine ışık tutacak düşünceler ve öneriler ele alınacaktır.</w:t>
      </w:r>
    </w:p>
    <w:p w:rsidR="002A5CCF" w:rsidRPr="00083476" w:rsidRDefault="002A5CCF" w:rsidP="00083476">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b/>
          <w:sz w:val="24"/>
          <w:szCs w:val="24"/>
        </w:rPr>
        <w:lastRenderedPageBreak/>
        <w:t>Ders Kitabı:</w:t>
      </w:r>
    </w:p>
    <w:p w:rsidR="002A5CCF" w:rsidRPr="002A5CCF" w:rsidRDefault="002A5CCF" w:rsidP="002A5CCF">
      <w:pPr>
        <w:pStyle w:val="ListeParagraf"/>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Aksoy, Berrin N. (2001): Siyaset Dili ve Çevirisi. Durak, Mustafa (Yay. Haz.), Kuramsal ve Uygulamalı Çeviri Sorunları. 3-4 Kasım 2000 Sempozyum Bildirileri. Ankara.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Ticari Metin Türleri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öğrencilerin ticari metin çevirisi yaparken veya iş hayatında ihtiyaç duyabilecekleri dış ticarette yönelik artalan bilgisini edinmelerini sağlamak ve fatura, irsaliye, akreditif, konşimento, sigorta poliçesi, gümrük beyannamesi gibi ticari belgelerde kullanılan uzmanlık alanı terimlerini tanıtmaktır.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Euhene A. Nida, Contexts in Translating. John Benjamins Yayıncılık: Londra, 2002.</w:t>
      </w:r>
    </w:p>
    <w:p w:rsidR="002A5CCF" w:rsidRPr="002A5CCF" w:rsidRDefault="002A5CCF" w:rsidP="002A5CCF">
      <w:pPr>
        <w:widowControl w:val="0"/>
        <w:autoSpaceDE w:val="0"/>
        <w:autoSpaceDN w:val="0"/>
        <w:adjustRightInd w:val="0"/>
        <w:spacing w:after="0"/>
        <w:rPr>
          <w:rFonts w:ascii="Times New Roman" w:hAnsi="Times New Roman" w:cs="Times New Roman"/>
          <w:b/>
          <w:sz w:val="24"/>
          <w:szCs w:val="24"/>
        </w:rPr>
      </w:pPr>
      <w:r w:rsidRPr="002A5CCF">
        <w:rPr>
          <w:rFonts w:ascii="Times New Roman" w:hAnsi="Times New Roman" w:cs="Times New Roman"/>
          <w:b/>
          <w:sz w:val="24"/>
          <w:szCs w:val="24"/>
        </w:rPr>
        <w:t>SEÇMELİLER 5,6 ve 7 (5. YARIYIL)</w:t>
      </w:r>
    </w:p>
    <w:p w:rsidR="002A5CCF" w:rsidRPr="002A5CCF" w:rsidRDefault="002A5CCF" w:rsidP="002A5CCF">
      <w:pPr>
        <w:widowControl w:val="0"/>
        <w:autoSpaceDE w:val="0"/>
        <w:autoSpaceDN w:val="0"/>
        <w:adjustRightInd w:val="0"/>
        <w:spacing w:after="0"/>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Kültür Araştırmalarına Giriş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 kültür ve toplum yaşamımıza yeni, disiplinlerarası eleştirel bir bakışla yaklaşan kültür çalışmaları disiplinine giriş niteliğindedir. Bu derste ilkin bu bilim dalının ortaya çıkışı ve kısa tarihçesi üzerinde durulacaktır; sonrasında ise, öğrencilere içinde yaşadıkları toplumsal ve kültürel olayları daha iyi kavrayıp değerlendirebilmesi için Marksizm, yapısalcılık, post-yapısalcılık, post-modernizim ve feminizim gibi bu alanın temelini oluşturan bazı düşünsel yaklaşımlar anlatılacaktır.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Andre Lefevere, Translation/History/Culture: A Sourcebook. Routledge, 1992.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Çeviride Özel Konular: Sosyal Bilimler Teorisi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Dersin amacı, öğrencileri sosyal teori hakkındaki temel sorular ile tanıştırmak ve sosyal düşünce tarihinin başlıca kuramcıları arasında bağlantı kurmalarını sağlayacak temel bilgi birikimiyle donatmaktır. </w:t>
      </w: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Lawrence Venuti, The Scandals of Translation: Towards an Ethics of Difference. Routledge Yayıncılık: Amsterdam, 1998.</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AB Terim ve Kavramları 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Dersin amacı, kültürel çalışmalar alanındaki geleneklerin, kültür, kimlik ve çok kültürlü toplum tanımlarının teorik analizini yapmak, Avrupa fikrinin ortaya çıkışı üzerine analitik bir şekilde çalışmak ve bununla birlikte Avrupa Birliği’nin etkisiyle ortaya çıkan siyasi söylemi, Mütercim – Tercümanlık Bölümü öğrencilerinin terminolojik ve altyapı bilgisini zenginleştirecek biçimlerde incelemektir. </w:t>
      </w:r>
    </w:p>
    <w:p w:rsidR="00083476" w:rsidRDefault="00083476"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083476" w:rsidRPr="002A5CCF" w:rsidRDefault="00083476"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lastRenderedPageBreak/>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Roger T. Bell, Translation and Translating: Theory and Practice. Addison Wesley Yayıncılık, 1991.</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Eş Zamanlı Çeviri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highlight w:val="green"/>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highlight w:val="green"/>
        </w:rPr>
      </w:pPr>
      <w:r w:rsidRPr="002A5CCF">
        <w:rPr>
          <w:rFonts w:ascii="Times New Roman" w:hAnsi="Times New Roman" w:cs="Times New Roman"/>
          <w:sz w:val="24"/>
          <w:szCs w:val="24"/>
        </w:rPr>
        <w:t>Dersin amacı öğrencileri eşzamanlı çeviri için başlangıç becerileriyle donatmak, kabinde çalışmaya aşina hale getirmek ve İngilizce den Türkçe ye basit konuşmaları eşzamanlı olarak çevirebilecek düzeye getirmektir.</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highlight w:val="green"/>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pStyle w:val="ListeParagraf"/>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Nolan, James. 2005. Interpretation: Techniques and Exercises</w:t>
      </w:r>
    </w:p>
    <w:p w:rsidR="002A5CCF" w:rsidRPr="002A5CCF" w:rsidRDefault="002A5CCF" w:rsidP="002A5CCF">
      <w:pPr>
        <w:pStyle w:val="ListeParagraf"/>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Diriker, Ebru. 2005. Presenting Simultaneous Interpreting: Discourse of the Turkish Media, 1988-2003</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Altyazı ve Dublaj Çevirisi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Bu dersin amacı seslendirme türleri ve dublaj amaçlı çeviri üzerine okumalar, tartışmalar ve uygulamalar yapmaktır. Derste öğrenciler seslendirme türleri ve dublaj amaçlı çeviri üzerine okumalar ve tartışmalar yaparlar. Örnek Türkçe dublaj metinlerini inceleyerek, bunları İngilizce diyalog metinleri ile karşılaştırırlar. Daha sonra ise, izledikleri konulu filmlerin İngilizce diyaloglarını dublaj normlarına uygun olarak Türkçeye çevirir ve dublaj metinleri oluştururlar.</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Pérez Gonzales, Luis. “Audiovisual Translation” in Routledge Encyclopedia of Translation Studies, 2nd edition, edited by Mona Baker and Gabriela Saldanha, Routledge 2009</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 Sosyolojisi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Bu dersin amacı çeviriyi/çevirileri meslek, kültür, uluslararası kültürel değişim, toplumsal işlev ve fikirlerin uluslararası dolaşımı sosyolojileri, insan ve sosyal bilimlerin epitemolojisi gibi farklı sosyolojik yaklaşımlar altında incelemek ve tartışmaktır.</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Wolf and Fukari (eds)., Constructing a Sociology of Translation. Amsterdam and Philadelphia: John Benjamins, 2007.</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SEÇMELİLER 8,9 ve 10 (6. YARIYIL)</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Söylem ve Biçem Çözümlemesi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Öğrenciler bu derste metinleri eleştirel ve sistemli bir şekilde çözümlemeyi, biçim ve içerik </w:t>
      </w:r>
      <w:r w:rsidRPr="002A5CCF">
        <w:rPr>
          <w:rFonts w:ascii="Times New Roman" w:hAnsi="Times New Roman" w:cs="Times New Roman"/>
          <w:sz w:val="24"/>
          <w:szCs w:val="24"/>
        </w:rPr>
        <w:lastRenderedPageBreak/>
        <w:t xml:space="preserve">gibi biçemi oluşturan unsurları tespit etmeyi öğreneceklerdir. Bu derste öğrenciler çeviri yapmayı kural ve kullanımından ayrı bir aktivite olarak görmek yerine çeşitli bağlamlarda çalışılan bir iletişim aracı olarak kullanmayı öğreneceklerdir. Bunu başarabilmek için sadece yapısal, anlambilimsel, edimbilimsel, göstergebilimsel ve deyişbilimsel değil ayrıca metinselliğinin yedi temel kuralı ve söz edimleri kuramı da edebi metinler başta olmak üzere farklı metinler üzerinde çalışılarak incelenir.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Prof. Dr. V. Doğan GÜNAY, Söylem Çözümlemesi, Papatya Yayınları, 2013.</w:t>
      </w: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Enkvist, N. E., Spencer, J. Ve Gregory, M. J., Linguistics and Style. Oxford: OUP, 1978.</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Çeviride Özel Konular: Tıp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highlight w:val="green"/>
        </w:rPr>
      </w:pPr>
    </w:p>
    <w:p w:rsidR="002A5CCF" w:rsidRPr="002A5CCF" w:rsidRDefault="002A5CCF" w:rsidP="002A5CCF">
      <w:pPr>
        <w:widowControl w:val="0"/>
        <w:autoSpaceDE w:val="0"/>
        <w:autoSpaceDN w:val="0"/>
        <w:adjustRightInd w:val="0"/>
        <w:spacing w:after="0" w:line="195" w:lineRule="exact"/>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Bu dersin amacı temel tıp ve klinik tıp alanında kullanılan İngilizce terimlerin incelenmesi ve tıbbi dokümantasyon ile ilgili çeviri pratiği kazandırmak.</w:t>
      </w:r>
      <w:r w:rsidRPr="002A5CCF">
        <w:rPr>
          <w:rFonts w:ascii="Times New Roman" w:hAnsi="Times New Roman" w:cs="Times New Roman"/>
          <w:sz w:val="24"/>
          <w:szCs w:val="24"/>
        </w:rPr>
        <w:t xml:space="preserve"> </w:t>
      </w:r>
      <w:r w:rsidRPr="002A5CCF">
        <w:rPr>
          <w:rFonts w:ascii="Times New Roman" w:eastAsia="Calibri" w:hAnsi="Times New Roman" w:cs="Times New Roman"/>
          <w:color w:val="000000"/>
          <w:sz w:val="24"/>
          <w:szCs w:val="24"/>
          <w:lang w:val="en-GB"/>
        </w:rPr>
        <w:t>Çevirilecek metinler internet kaynaklarından, dergilerden, süreli yayınlardan ve ders kitaplarından seçilir.</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highlight w:val="green"/>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25"/>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Erten, Asalet. Tıp Terminolojisi ve Tıp Terimleri Çevirisi. Ankara: Seçkin Yayımcılık, 2007.</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Medya ve İletişim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Medya ve iletişim teknolojileri daha önce benzeri görülmemiş bir biçimde insanların yaşam alanlarına sızmıştır. Öğrencilerin bunun nasıl gerçekleştiğini kavrayabilmesi için bu ders, medya çalışmaları alanında önemli bir yeri olan belli başlı kuramsal yaklaşımları ve kavramları kapsayacak bir biçimde hazırlanmıştır. Günümüzde özellikle internet hızla gelişerek yaşamlarımızın merkezine oturmuştur. Bu sebeple derste daha çok internetin ekonomi politiği, internetin demokrasi ve özgürlükle olan ilişkisi üzerinde durulacaktır. </w:t>
      </w: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Daniel Chandler ve Rod Munday, Media and Communication. Oxford Yayıncılık: Oxford, 2010.</w:t>
      </w:r>
    </w:p>
    <w:p w:rsidR="002A5CCF" w:rsidRPr="002A5CCF" w:rsidRDefault="002A5CCF" w:rsidP="002A5CCF">
      <w:pPr>
        <w:spacing w:before="100" w:beforeAutospacing="1" w:after="100" w:afterAutospacing="1" w:line="240" w:lineRule="auto"/>
        <w:jc w:val="both"/>
        <w:rPr>
          <w:rFonts w:ascii="Times New Roman" w:hAnsi="Times New Roman" w:cs="Times New Roman"/>
          <w:sz w:val="24"/>
          <w:szCs w:val="24"/>
        </w:rPr>
      </w:pPr>
    </w:p>
    <w:p w:rsidR="002A5CCF" w:rsidRPr="002A5CCF" w:rsidRDefault="002A5CCF" w:rsidP="002A5CCF">
      <w:pPr>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Altyazı ve Dublaj Çevirisi II (2-0) 2</w:t>
      </w:r>
    </w:p>
    <w:p w:rsidR="002A5CCF" w:rsidRDefault="002A5CCF" w:rsidP="00083476">
      <w:p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Bu dersin amacı seslendirme türleri ve dublaj amaçlı çeviri üzerine okumalar, tartışmalar ve uygulamalar yapmaktır. Derste öğrenciler seslendirme türleri ve dublaj amaçlı çeviri üzerine okumalar ve tartışmalar yaparlar. Örnek Türkçe dublaj metinlerini inceleyerek, bunları İngilizce diyalog metinleri ile karşılaştırırlar. Daha sonra ise, izledikleri konulu filmlerin İngilizce diyaloglarını dublaj normlarına uygun olarak Türkçeye çevirir ve dublaj metinleri oluştururlar.</w:t>
      </w:r>
    </w:p>
    <w:p w:rsidR="00083476" w:rsidRDefault="00083476" w:rsidP="00083476">
      <w:pPr>
        <w:spacing w:before="100" w:beforeAutospacing="1" w:after="100" w:afterAutospacing="1" w:line="240" w:lineRule="auto"/>
        <w:jc w:val="both"/>
        <w:rPr>
          <w:rFonts w:ascii="Times New Roman" w:hAnsi="Times New Roman" w:cs="Times New Roman"/>
          <w:sz w:val="24"/>
          <w:szCs w:val="24"/>
        </w:rPr>
      </w:pPr>
    </w:p>
    <w:p w:rsidR="00083476" w:rsidRPr="002A5CCF" w:rsidRDefault="00083476" w:rsidP="00083476">
      <w:pPr>
        <w:spacing w:before="100" w:beforeAutospacing="1" w:after="100" w:afterAutospacing="1" w:line="240" w:lineRule="auto"/>
        <w:jc w:val="both"/>
        <w:rPr>
          <w:rFonts w:ascii="Times New Roman" w:hAnsi="Times New Roman" w:cs="Times New Roman"/>
          <w:sz w:val="24"/>
          <w:szCs w:val="24"/>
        </w:rPr>
      </w:pPr>
    </w:p>
    <w:p w:rsidR="002A5CCF" w:rsidRPr="002A5CCF" w:rsidRDefault="002A5CCF" w:rsidP="002A5CCF">
      <w:pPr>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lastRenderedPageBreak/>
        <w:t>Ders Kitabı</w:t>
      </w:r>
    </w:p>
    <w:p w:rsidR="002A5CCF" w:rsidRPr="00083476" w:rsidRDefault="002A5CCF" w:rsidP="00083476">
      <w:pPr>
        <w:numPr>
          <w:ilvl w:val="0"/>
          <w:numId w:val="23"/>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Pérez Gonzales, Luis. “Audiovisual Translation” in Routledge Encyclopedia of Translation Studies, 2nd edition, edited by Mona Baker and Gabriela Saldanha, Routledge 2009</w:t>
      </w:r>
      <w:r w:rsidR="00083476">
        <w:rPr>
          <w:rFonts w:ascii="Times New Roman" w:hAnsi="Times New Roman" w:cs="Times New Roman"/>
          <w:sz w:val="24"/>
          <w:szCs w:val="24"/>
        </w:rPr>
        <w:t>.</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AB Terim ve Kavramları II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Dersin amacı, kültürel çalışmalar alanındaki geleneklerin, kültür, kimlik ve çok kültürlü toplum tanımlarının teorik analizini yapmak, Avrupa fikrinin ortaya çıkışı üzerine analitik bir şekilde çalışmak ve bununla birlikte Avrupa Birliği’nin etkisiyle ortaya çıkan siyasi söylemi, Mütercim – Tercümanlık Bölümü öğrencilerinin terminolojik ve altyapı bilgisini zenginleştirecek biçimlerde incelemektir.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Translation and Translating: Theory and Practice, Roger T. Bell, Addison Wesley yayıncılık, 1991.</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Eş Zamanlı Çeviri II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r w:rsidRPr="002A5CCF">
        <w:rPr>
          <w:rFonts w:ascii="Times New Roman" w:hAnsi="Times New Roman" w:cs="Times New Roman"/>
          <w:sz w:val="24"/>
          <w:szCs w:val="24"/>
        </w:rPr>
        <w:t>Bu dersin amacı öğrencilere temel eşzamanlı çeviri becerilerini kazandırmaktır. Çeşitli konulardaki gerçek konferans metinlerinin ses ve/veya görüntü kayıtlarıyla kabinde eşzamanlı çeviri alıştırmaları</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195" w:lineRule="exact"/>
        <w:rPr>
          <w:rFonts w:ascii="Times New Roman" w:hAnsi="Times New Roman" w:cs="Times New Roman"/>
          <w:sz w:val="24"/>
          <w:szCs w:val="24"/>
        </w:rPr>
      </w:pPr>
      <w:r w:rsidRPr="002A5CCF">
        <w:rPr>
          <w:rFonts w:ascii="Times New Roman" w:hAnsi="Times New Roman" w:cs="Times New Roman"/>
          <w:sz w:val="24"/>
          <w:szCs w:val="24"/>
        </w:rPr>
        <w:t>Jones, Roderick, Conference Interpreting Explained, St Jerome: Manchester, 1998.</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rPr>
          <w:rFonts w:ascii="Times New Roman" w:hAnsi="Times New Roman" w:cs="Times New Roman"/>
          <w:b/>
          <w:sz w:val="24"/>
          <w:szCs w:val="24"/>
        </w:rPr>
      </w:pPr>
      <w:r w:rsidRPr="002A5CCF">
        <w:rPr>
          <w:rFonts w:ascii="Times New Roman" w:hAnsi="Times New Roman" w:cs="Times New Roman"/>
          <w:b/>
          <w:sz w:val="24"/>
          <w:szCs w:val="24"/>
        </w:rPr>
        <w:t>SEÇMELİLER 11,12 ve13 (7. YARIYIL)</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Mütercimler için Almanca 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başlangıç seviyesindeki öğrencilere Almanca dilini tanıtmak, öğrencilerin Almanca dilini sözlü ve yazılı olarak geliştirmelerini sağlamaktır.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Rick Steves’, German Phrasebook and Dictionary. John Muir Yayıncılık: Munih,1999.</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Mütercimler için Fransızca 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Dersin amacı, başlangıç seviyesindeki öğrencilere Fransızca dilinin temel kavramlarını öğretmektir.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Hervery Sandor ve Ian Higgins, Thinking French Translation. Thinking Translation Yayıncılık: Nice, 2002.</w:t>
      </w:r>
    </w:p>
    <w:p w:rsidR="00236492" w:rsidRDefault="00236492"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lastRenderedPageBreak/>
        <w:t>Günümüzde Çeviri ve Çevirmenlik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Bu dersin amacı öğrencilerin önceki dönemlerde almış oldukları bilgilerin kazandırdığı bakış açısıyla, günümüz çeviri yaklaşımları ve uygulamalarını irdelemektir.</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36492" w:rsidRDefault="00236492"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Kurultay, Turgay. Çeviriye Bilimsel Bakış ve Türkiye’deki Gelişmeler. Litera Batı Edebiyatı Dergisi, cilt 14, İstanbul, 2000</w:t>
      </w: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Eruz, Sakine. Çeviriden Çeviribilime. Multilingual Yabancı Dil Yayınları: İstanbul, 2003.</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Uluslararası Kuruluşlar (2-0) 2</w:t>
      </w:r>
      <w:r w:rsidRPr="002A5CCF">
        <w:rPr>
          <w:rFonts w:ascii="Times New Roman" w:hAnsi="Times New Roman" w:cs="Times New Roman"/>
          <w:b/>
          <w:sz w:val="24"/>
          <w:szCs w:val="24"/>
        </w:rPr>
        <w:tab/>
      </w:r>
    </w:p>
    <w:p w:rsidR="002A5CCF" w:rsidRPr="002A5CCF" w:rsidRDefault="002A5CCF" w:rsidP="002A5CCF">
      <w:p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Bu dersle öğrencinin, uluslararası ekonomik ve finansal kuruluşların yapısını anlaması sağlanacaktır. Ayrıca, öğrencilerin dış ticaret alanında temel bilgilere sahip olmaları ve kullanılan çeşitli belgeleri tanıyabilmeleri, uluslararası ticaret oluşumları ve uluslararası ticaret politikaları bilgisine sahip olmaları amaçlanmaktadır. </w:t>
      </w:r>
    </w:p>
    <w:p w:rsidR="002A5CCF" w:rsidRPr="002A5CCF" w:rsidRDefault="002A5CCF" w:rsidP="002A5CCF">
      <w:pPr>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23"/>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 xml:space="preserve">Rıdvan Karluk. Küreselleşen Dünyada Uluslararası Kuruluşlar. Beta Yayınları, 2014. </w:t>
      </w:r>
    </w:p>
    <w:p w:rsidR="002A5CCF" w:rsidRPr="002A5CCF" w:rsidRDefault="002A5CCF" w:rsidP="002A5CCF">
      <w:pPr>
        <w:pStyle w:val="ListeParagraf"/>
        <w:spacing w:before="100" w:beforeAutospacing="1" w:after="100" w:afterAutospacing="1" w:line="240" w:lineRule="auto"/>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İngilizce Konferans Çevirisi 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Simultane tercümede dikkat edilmesi gereken konular incelenecek ve pratik uygulamalar yaptırılacak.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Taylor-Bouladon, Valerie. Conference interpreting: Principles and Practice, 2011.</w:t>
      </w: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 Jones, Roderick, Conference Interpreting Explained, St Jerome: Manchester, 1998</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Çeviride Özel Konular: Teknoloji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 öğrencilere çeviri sürecinde bilgisayarlar, internet ve arama motorları, basit çeviri uygulamaları, bilgisayar destekli çeviri araçları ve uygulamaları, makine çevirisi ve Google Translation Toolkit gibi günümüz teknolojilerinden nasıl faydalanacakları konusunda eğitim vermeyi amaçlar.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highlight w:val="green"/>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Default="002A5CCF" w:rsidP="00083476">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Rafa Bombardino, Tools and Technology in Translation. Word A</w:t>
      </w:r>
      <w:r w:rsidR="00236492">
        <w:rPr>
          <w:rFonts w:ascii="Times New Roman" w:hAnsi="Times New Roman" w:cs="Times New Roman"/>
          <w:sz w:val="24"/>
          <w:szCs w:val="24"/>
        </w:rPr>
        <w:t>wareness Yayıncılık, Rome, 2003.</w:t>
      </w:r>
    </w:p>
    <w:p w:rsidR="00083476" w:rsidRPr="00236492" w:rsidRDefault="00083476" w:rsidP="00083476">
      <w:pPr>
        <w:spacing w:before="100" w:beforeAutospacing="1" w:after="100" w:afterAutospacing="1" w:line="240" w:lineRule="auto"/>
        <w:ind w:left="720"/>
        <w:jc w:val="both"/>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lastRenderedPageBreak/>
        <w:t>SEÇMELİLER 14 ve15 (8. YARIYIL)</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36492" w:rsidRDefault="00236492" w:rsidP="002A5CCF">
      <w:pPr>
        <w:widowControl w:val="0"/>
        <w:autoSpaceDE w:val="0"/>
        <w:autoSpaceDN w:val="0"/>
        <w:adjustRightInd w:val="0"/>
        <w:spacing w:after="0" w:line="195" w:lineRule="exact"/>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Mütercimler için Almanca II (2-0) 2</w:t>
      </w: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Bu dersin amacı, başlangıç seviyesindeki öğrencilere Almanca dilini tanıtmak, öğrencilerin Almanca dilini sözlü ve yazılı olarak geliştirmelerini sağlamaktır.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36492" w:rsidRDefault="00236492"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6004F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Rick Steves</w:t>
      </w:r>
      <w:r w:rsidR="002A5CCF" w:rsidRPr="002A5CCF">
        <w:rPr>
          <w:rFonts w:ascii="Times New Roman" w:hAnsi="Times New Roman" w:cs="Times New Roman"/>
          <w:sz w:val="24"/>
          <w:szCs w:val="24"/>
        </w:rPr>
        <w:t>, German Phrasebook and Dictionary. John Muir Yayıncılık: Munih, 1999.</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b/>
          <w:sz w:val="24"/>
          <w:szCs w:val="24"/>
        </w:rPr>
      </w:pPr>
      <w:r w:rsidRPr="002A5CCF">
        <w:rPr>
          <w:rFonts w:ascii="Times New Roman" w:hAnsi="Times New Roman" w:cs="Times New Roman"/>
          <w:b/>
          <w:sz w:val="24"/>
          <w:szCs w:val="24"/>
        </w:rPr>
        <w:t>Mütercimler için Fransızca II (2-0) 2</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highlight w:val="green"/>
        </w:rPr>
      </w:pPr>
    </w:p>
    <w:p w:rsidR="002A5CCF" w:rsidRPr="002A5CCF" w:rsidRDefault="002A5CCF" w:rsidP="002A5CCF">
      <w:pPr>
        <w:autoSpaceDE w:val="0"/>
        <w:autoSpaceDN w:val="0"/>
        <w:adjustRightInd w:val="0"/>
        <w:spacing w:after="0" w:line="240" w:lineRule="auto"/>
        <w:rPr>
          <w:rFonts w:ascii="Times New Roman" w:eastAsia="Calibri" w:hAnsi="Times New Roman" w:cs="Times New Roman"/>
          <w:color w:val="000000"/>
          <w:sz w:val="24"/>
          <w:szCs w:val="24"/>
          <w:lang w:val="en-GB"/>
        </w:rPr>
      </w:pPr>
      <w:r w:rsidRPr="002A5CCF">
        <w:rPr>
          <w:rFonts w:ascii="Times New Roman" w:eastAsia="Calibri" w:hAnsi="Times New Roman" w:cs="Times New Roman"/>
          <w:color w:val="000000"/>
          <w:sz w:val="24"/>
          <w:szCs w:val="24"/>
          <w:lang w:val="en-GB"/>
        </w:rPr>
        <w:t xml:space="preserve">Dersin amacı, başlangıç seviyesindeki öğrencilere Fransızca dilinin temel kavramlarını öğretmektir. </w:t>
      </w:r>
    </w:p>
    <w:p w:rsidR="002A5CCF" w:rsidRPr="002A5CCF" w:rsidRDefault="002A5CCF" w:rsidP="002A5CCF">
      <w:pPr>
        <w:widowControl w:val="0"/>
        <w:autoSpaceDE w:val="0"/>
        <w:autoSpaceDN w:val="0"/>
        <w:adjustRightInd w:val="0"/>
        <w:spacing w:after="0" w:line="195" w:lineRule="exact"/>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numPr>
          <w:ilvl w:val="0"/>
          <w:numId w:val="10"/>
        </w:numPr>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Hervery Sandor ve Ian Higgins, Thinking French Translation. Thinking Translation Yayıncılık: Nice, 2002.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İngilizce Konferans Çevirisi II (2-0) 2</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Simultane tercümede dikkat edilmesi gereken konular incelenecek ve pratik uygulamalar yaptırılacak. </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sz w:val="24"/>
          <w:szCs w:val="24"/>
        </w:rPr>
      </w:pP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widowControl w:val="0"/>
        <w:autoSpaceDE w:val="0"/>
        <w:autoSpaceDN w:val="0"/>
        <w:adjustRightInd w:val="0"/>
        <w:spacing w:after="0" w:line="240" w:lineRule="auto"/>
        <w:rPr>
          <w:rFonts w:ascii="Times New Roman" w:hAnsi="Times New Roman" w:cs="Times New Roman"/>
          <w:b/>
          <w:sz w:val="24"/>
          <w:szCs w:val="24"/>
        </w:rPr>
      </w:pP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Taylor-Bouladon, Valerie. Conference interpreting: Principles and Practice, 2011.</w:t>
      </w:r>
    </w:p>
    <w:p w:rsidR="002A5CCF" w:rsidRPr="002A5CCF" w:rsidRDefault="002A5CCF" w:rsidP="002A5CCF">
      <w:pPr>
        <w:pStyle w:val="ListeParagraf"/>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2A5CCF">
        <w:rPr>
          <w:rFonts w:ascii="Times New Roman" w:hAnsi="Times New Roman" w:cs="Times New Roman"/>
          <w:sz w:val="24"/>
          <w:szCs w:val="24"/>
        </w:rPr>
        <w:t xml:space="preserve"> Jones, Roderick, Conference Interpreting Explained, St Jerome: Manchester, 1998</w:t>
      </w:r>
    </w:p>
    <w:p w:rsidR="002A5CCF" w:rsidRPr="002A5CCF" w:rsidRDefault="002A5CCF" w:rsidP="002A5CCF">
      <w:pPr>
        <w:tabs>
          <w:tab w:val="left" w:pos="451"/>
        </w:tabs>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Çeviride Özel Konular: Turizm (2-0) 2</w:t>
      </w:r>
    </w:p>
    <w:p w:rsidR="002A5CCF" w:rsidRPr="002A5CCF" w:rsidRDefault="002A5CCF" w:rsidP="002A5CCF">
      <w:pPr>
        <w:tabs>
          <w:tab w:val="left" w:pos="451"/>
        </w:tabs>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Bu dersin amacı öğrencilere turizm alanında gerekli yazılı çeviri bilgi ve yeteneğinin kazandırılmasıdır. Bu derste öğrencilerin turizm ve otel yöneticiliği terminolojisi ile ilgili farkındalık ve anlama yetilerini geliştirmeye ve turizm coğrafyası ,turizm pazarlaması ve konaklama temini alanlarında çeviri yapmalarını sağlamaya odaklanılmaktadır.</w:t>
      </w:r>
    </w:p>
    <w:p w:rsidR="002A5CCF" w:rsidRPr="002A5CCF" w:rsidRDefault="002A5CCF" w:rsidP="002A5CCF">
      <w:pPr>
        <w:tabs>
          <w:tab w:val="left" w:pos="451"/>
        </w:tabs>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24"/>
        </w:numPr>
        <w:tabs>
          <w:tab w:val="left" w:pos="451"/>
        </w:tabs>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Dann, G.M.S., The Language of Tourism – A Sociolinguistic Perspective. Oxford: CAB International, 1996.</w:t>
      </w:r>
    </w:p>
    <w:p w:rsidR="002A5CCF" w:rsidRPr="00236492" w:rsidRDefault="002A5CCF" w:rsidP="002A5CCF">
      <w:pPr>
        <w:pStyle w:val="ListeParagraf"/>
        <w:numPr>
          <w:ilvl w:val="0"/>
          <w:numId w:val="24"/>
        </w:numPr>
        <w:tabs>
          <w:tab w:val="left" w:pos="451"/>
        </w:tabs>
        <w:spacing w:before="100" w:beforeAutospacing="1" w:after="100" w:afterAutospacing="1" w:line="240" w:lineRule="auto"/>
        <w:jc w:val="both"/>
        <w:rPr>
          <w:rFonts w:ascii="Times New Roman" w:hAnsi="Times New Roman" w:cs="Times New Roman"/>
          <w:sz w:val="24"/>
          <w:szCs w:val="24"/>
        </w:rPr>
      </w:pPr>
      <w:r w:rsidRPr="002A5CCF">
        <w:rPr>
          <w:rFonts w:ascii="Times New Roman" w:hAnsi="Times New Roman" w:cs="Times New Roman"/>
          <w:sz w:val="24"/>
          <w:szCs w:val="24"/>
        </w:rPr>
        <w:t>Turizm Konaklama ve Seyahat İşletmeciliği, Nobel Akademik Yayıncılık, 2016.</w:t>
      </w:r>
    </w:p>
    <w:p w:rsidR="002A5CCF" w:rsidRPr="002A5CCF" w:rsidRDefault="002A5CCF" w:rsidP="002A5CCF">
      <w:pPr>
        <w:tabs>
          <w:tab w:val="left" w:pos="451"/>
        </w:tabs>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Çeviride Özel Konular: Mühendislik (2-0) 2</w:t>
      </w:r>
    </w:p>
    <w:p w:rsidR="00236492" w:rsidRPr="002A5CCF" w:rsidRDefault="002A5CCF" w:rsidP="002A5CCF">
      <w:pPr>
        <w:tabs>
          <w:tab w:val="left" w:pos="451"/>
        </w:tabs>
        <w:rPr>
          <w:rFonts w:ascii="Times New Roman" w:hAnsi="Times New Roman" w:cs="Times New Roman"/>
          <w:sz w:val="24"/>
          <w:szCs w:val="24"/>
        </w:rPr>
      </w:pPr>
      <w:r w:rsidRPr="002A5CCF">
        <w:rPr>
          <w:rFonts w:ascii="Times New Roman" w:hAnsi="Times New Roman" w:cs="Times New Roman"/>
          <w:sz w:val="24"/>
          <w:szCs w:val="24"/>
        </w:rPr>
        <w:t xml:space="preserve">Bu derste öğrencilerin mühendislik alanında teknik ve bilimsel metinleri okumaları, anlamaları ve kaynak dilden erek dile yazılı olarak aktarma becerilerini geliştirmek ve ilgili </w:t>
      </w:r>
      <w:r w:rsidRPr="002A5CCF">
        <w:rPr>
          <w:rFonts w:ascii="Times New Roman" w:hAnsi="Times New Roman" w:cs="Times New Roman"/>
          <w:sz w:val="24"/>
          <w:szCs w:val="24"/>
        </w:rPr>
        <w:lastRenderedPageBreak/>
        <w:t>teknik terminolojinin öğretilmesi amaçlanmaktadır. Ders, İngilizce ve Türkçe olarak yürütülür.</w:t>
      </w:r>
    </w:p>
    <w:p w:rsidR="002A5CCF" w:rsidRPr="002A5CCF" w:rsidRDefault="002A5CCF" w:rsidP="002A5CCF">
      <w:pPr>
        <w:tabs>
          <w:tab w:val="left" w:pos="451"/>
        </w:tabs>
        <w:spacing w:before="100" w:beforeAutospacing="1" w:after="100" w:afterAutospacing="1" w:line="240" w:lineRule="auto"/>
        <w:jc w:val="both"/>
        <w:rPr>
          <w:rFonts w:ascii="Times New Roman" w:hAnsi="Times New Roman" w:cs="Times New Roman"/>
          <w:b/>
          <w:sz w:val="24"/>
          <w:szCs w:val="24"/>
        </w:rPr>
      </w:pPr>
      <w:r w:rsidRPr="002A5CCF">
        <w:rPr>
          <w:rFonts w:ascii="Times New Roman" w:hAnsi="Times New Roman" w:cs="Times New Roman"/>
          <w:b/>
          <w:sz w:val="24"/>
          <w:szCs w:val="24"/>
        </w:rPr>
        <w:t>Ders Kitabı</w:t>
      </w:r>
    </w:p>
    <w:p w:rsidR="002A5CCF" w:rsidRPr="002A5CCF" w:rsidRDefault="002A5CCF" w:rsidP="002A5CCF">
      <w:pPr>
        <w:pStyle w:val="ListeParagraf"/>
        <w:numPr>
          <w:ilvl w:val="0"/>
          <w:numId w:val="24"/>
        </w:numPr>
        <w:tabs>
          <w:tab w:val="left" w:pos="451"/>
        </w:tabs>
        <w:spacing w:before="100" w:beforeAutospacing="1" w:after="100" w:afterAutospacing="1" w:line="240" w:lineRule="auto"/>
        <w:rPr>
          <w:rFonts w:ascii="Times New Roman" w:hAnsi="Times New Roman" w:cs="Times New Roman"/>
          <w:sz w:val="24"/>
          <w:szCs w:val="24"/>
        </w:rPr>
      </w:pPr>
      <w:r w:rsidRPr="002A5CCF">
        <w:rPr>
          <w:rFonts w:ascii="Times New Roman" w:hAnsi="Times New Roman" w:cs="Times New Roman"/>
          <w:sz w:val="24"/>
          <w:szCs w:val="24"/>
        </w:rPr>
        <w:t>Herman, Mark. “Technical Translation Style: Clarity, Concision, Correctness”. Wright &amp; Leland (ed.) Scientific and Technical Translation. John Benjamins: Amsterdam, 1994.</w:t>
      </w:r>
    </w:p>
    <w:p w:rsidR="002A5CCF" w:rsidRPr="002A5CCF" w:rsidRDefault="002A5CCF" w:rsidP="005E37A5">
      <w:pPr>
        <w:pStyle w:val="ListeParagraf"/>
        <w:numPr>
          <w:ilvl w:val="0"/>
          <w:numId w:val="24"/>
        </w:numPr>
        <w:tabs>
          <w:tab w:val="left" w:pos="451"/>
        </w:tabs>
        <w:spacing w:before="100" w:beforeAutospacing="1" w:after="100" w:afterAutospacing="1" w:line="240" w:lineRule="auto"/>
        <w:rPr>
          <w:rFonts w:ascii="Times New Roman" w:hAnsi="Times New Roman" w:cs="Times New Roman"/>
          <w:sz w:val="24"/>
          <w:szCs w:val="24"/>
        </w:rPr>
        <w:sectPr w:rsidR="002A5CCF" w:rsidRPr="002A5CCF" w:rsidSect="00511FAB">
          <w:footerReference w:type="default" r:id="rId7"/>
          <w:pgSz w:w="11906" w:h="16838"/>
          <w:pgMar w:top="1417" w:right="1417" w:bottom="1417" w:left="1417" w:header="708" w:footer="708" w:gutter="0"/>
          <w:pgNumType w:start="1"/>
          <w:cols w:space="708"/>
          <w:docGrid w:linePitch="360"/>
        </w:sectPr>
      </w:pPr>
      <w:r w:rsidRPr="002A5CCF">
        <w:rPr>
          <w:rFonts w:ascii="Times New Roman" w:hAnsi="Times New Roman" w:cs="Times New Roman"/>
          <w:sz w:val="24"/>
          <w:szCs w:val="24"/>
        </w:rPr>
        <w:t>Byrne, Jody. Technical Translation: Usability Strategies for Translating Technic</w:t>
      </w:r>
      <w:r w:rsidR="009E1F1B">
        <w:rPr>
          <w:rFonts w:ascii="Times New Roman" w:hAnsi="Times New Roman" w:cs="Times New Roman"/>
          <w:sz w:val="24"/>
          <w:szCs w:val="24"/>
        </w:rPr>
        <w:t>al Documentation. Springer.</w:t>
      </w:r>
    </w:p>
    <w:p w:rsidR="002A5CCF" w:rsidRDefault="002A5CCF" w:rsidP="0052654B">
      <w:pPr>
        <w:widowControl w:val="0"/>
        <w:autoSpaceDE w:val="0"/>
        <w:autoSpaceDN w:val="0"/>
        <w:adjustRightInd w:val="0"/>
        <w:spacing w:after="0" w:line="240" w:lineRule="auto"/>
        <w:rPr>
          <w:rFonts w:ascii="Times New Roman" w:hAnsi="Times New Roman" w:cs="Times New Roman"/>
          <w:sz w:val="24"/>
          <w:szCs w:val="24"/>
        </w:rPr>
      </w:pPr>
    </w:p>
    <w:sectPr w:rsidR="002A5CCF" w:rsidSect="00A474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23" w:rsidRDefault="00626A23">
      <w:pPr>
        <w:spacing w:after="0" w:line="240" w:lineRule="auto"/>
      </w:pPr>
      <w:r>
        <w:separator/>
      </w:r>
    </w:p>
  </w:endnote>
  <w:endnote w:type="continuationSeparator" w:id="0">
    <w:p w:rsidR="00626A23" w:rsidRDefault="0062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8823"/>
      <w:docPartObj>
        <w:docPartGallery w:val="Page Numbers (Bottom of Page)"/>
        <w:docPartUnique/>
      </w:docPartObj>
    </w:sdtPr>
    <w:sdtEndPr/>
    <w:sdtContent>
      <w:p w:rsidR="00593DD9" w:rsidRDefault="00593DD9">
        <w:pPr>
          <w:pStyle w:val="Altbilgi"/>
          <w:jc w:val="right"/>
        </w:pPr>
        <w:r>
          <w:fldChar w:fldCharType="begin"/>
        </w:r>
        <w:r>
          <w:instrText xml:space="preserve"> PAGE   \* MERGEFORMAT </w:instrText>
        </w:r>
        <w:r>
          <w:fldChar w:fldCharType="separate"/>
        </w:r>
        <w:r w:rsidR="006004FF">
          <w:rPr>
            <w:noProof/>
          </w:rPr>
          <w:t>4</w:t>
        </w:r>
        <w:r>
          <w:rPr>
            <w:noProof/>
          </w:rPr>
          <w:fldChar w:fldCharType="end"/>
        </w:r>
      </w:p>
    </w:sdtContent>
  </w:sdt>
  <w:p w:rsidR="00593DD9" w:rsidRPr="00A54CDB" w:rsidRDefault="00593DD9">
    <w:pPr>
      <w:pStyle w:val="Altbilgi"/>
      <w:rPr>
        <w:rFonts w:ascii="Times New Roman" w:hAnsi="Times New Roman" w:cs="Times New Roman"/>
        <w:sz w:val="18"/>
        <w:szCs w:val="18"/>
      </w:rPr>
    </w:pPr>
    <w:r w:rsidRPr="00A54CDB">
      <w:rPr>
        <w:rFonts w:ascii="Times New Roman" w:hAnsi="Times New Roman" w:cs="Times New Roman"/>
        <w:sz w:val="18"/>
        <w:szCs w:val="18"/>
      </w:rPr>
      <w:t>Siirt Üniversitesi</w:t>
    </w:r>
    <w:r>
      <w:rPr>
        <w:rFonts w:ascii="Times New Roman" w:hAnsi="Times New Roman" w:cs="Times New Roman"/>
        <w:sz w:val="18"/>
        <w:szCs w:val="18"/>
      </w:rPr>
      <w:t>,</w:t>
    </w:r>
    <w:r w:rsidRPr="00A54CDB">
      <w:rPr>
        <w:rFonts w:ascii="Times New Roman" w:hAnsi="Times New Roman" w:cs="Times New Roman"/>
        <w:sz w:val="18"/>
        <w:szCs w:val="18"/>
      </w:rPr>
      <w:t xml:space="preserve"> Mütercim</w:t>
    </w:r>
    <w:r>
      <w:rPr>
        <w:rFonts w:ascii="Times New Roman" w:hAnsi="Times New Roman" w:cs="Times New Roman"/>
        <w:sz w:val="18"/>
        <w:szCs w:val="18"/>
      </w:rPr>
      <w:t>-</w:t>
    </w:r>
    <w:r w:rsidRPr="00A54CDB">
      <w:rPr>
        <w:rFonts w:ascii="Times New Roman" w:hAnsi="Times New Roman" w:cs="Times New Roman"/>
        <w:sz w:val="18"/>
        <w:szCs w:val="18"/>
      </w:rPr>
      <w:t>Tercümanlık (</w:t>
    </w:r>
    <w:r w:rsidR="00236492">
      <w:rPr>
        <w:rFonts w:ascii="Times New Roman" w:hAnsi="Times New Roman" w:cs="Times New Roman"/>
        <w:sz w:val="18"/>
        <w:szCs w:val="18"/>
      </w:rPr>
      <w:t>İ</w:t>
    </w:r>
    <w:r w:rsidR="00F554B9">
      <w:rPr>
        <w:rFonts w:ascii="Times New Roman" w:hAnsi="Times New Roman" w:cs="Times New Roman"/>
        <w:sz w:val="18"/>
        <w:szCs w:val="18"/>
      </w:rPr>
      <w:t xml:space="preserve">ng) Bölümü </w:t>
    </w:r>
    <w:r w:rsidRPr="00A54CDB">
      <w:rPr>
        <w:rFonts w:ascii="Times New Roman" w:hAnsi="Times New Roman" w:cs="Times New Roman"/>
        <w:sz w:val="18"/>
        <w:szCs w:val="18"/>
      </w:rPr>
      <w:t>Ders İçerikleri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0473"/>
      <w:docPartObj>
        <w:docPartGallery w:val="Page Numbers (Bottom of Page)"/>
        <w:docPartUnique/>
      </w:docPartObj>
    </w:sdtPr>
    <w:sdtEndPr/>
    <w:sdtContent>
      <w:p w:rsidR="00593DD9" w:rsidRDefault="00593DD9">
        <w:pPr>
          <w:pStyle w:val="Altbilgi"/>
          <w:jc w:val="right"/>
        </w:pPr>
        <w:r>
          <w:fldChar w:fldCharType="begin"/>
        </w:r>
        <w:r>
          <w:instrText xml:space="preserve"> PAGE   \* MERGEFORMAT </w:instrText>
        </w:r>
        <w:r>
          <w:fldChar w:fldCharType="separate"/>
        </w:r>
        <w:r w:rsidR="006004FF">
          <w:rPr>
            <w:noProof/>
          </w:rPr>
          <w:t>19</w:t>
        </w:r>
        <w:r>
          <w:rPr>
            <w:noProof/>
          </w:rPr>
          <w:fldChar w:fldCharType="end"/>
        </w:r>
      </w:p>
    </w:sdtContent>
  </w:sdt>
  <w:p w:rsidR="00593DD9" w:rsidRDefault="00593D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23" w:rsidRDefault="00626A23">
      <w:pPr>
        <w:spacing w:after="0" w:line="240" w:lineRule="auto"/>
      </w:pPr>
      <w:r>
        <w:separator/>
      </w:r>
    </w:p>
  </w:footnote>
  <w:footnote w:type="continuationSeparator" w:id="0">
    <w:p w:rsidR="00626A23" w:rsidRDefault="0062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D9" w:rsidRDefault="00593D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E76"/>
    <w:multiLevelType w:val="hybridMultilevel"/>
    <w:tmpl w:val="788C0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95C75"/>
    <w:multiLevelType w:val="hybridMultilevel"/>
    <w:tmpl w:val="86E0B1E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795F"/>
    <w:multiLevelType w:val="hybridMultilevel"/>
    <w:tmpl w:val="E9749652"/>
    <w:lvl w:ilvl="0" w:tplc="913080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066B0"/>
    <w:multiLevelType w:val="hybridMultilevel"/>
    <w:tmpl w:val="43A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7B75"/>
    <w:multiLevelType w:val="hybridMultilevel"/>
    <w:tmpl w:val="52AC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184"/>
    <w:multiLevelType w:val="hybridMultilevel"/>
    <w:tmpl w:val="DF98469E"/>
    <w:lvl w:ilvl="0" w:tplc="AB3245F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657EE7"/>
    <w:multiLevelType w:val="hybridMultilevel"/>
    <w:tmpl w:val="794E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ED7F49"/>
    <w:multiLevelType w:val="hybridMultilevel"/>
    <w:tmpl w:val="BF9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DE1"/>
    <w:multiLevelType w:val="hybridMultilevel"/>
    <w:tmpl w:val="0788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E33AF"/>
    <w:multiLevelType w:val="hybridMultilevel"/>
    <w:tmpl w:val="F468C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677EE"/>
    <w:multiLevelType w:val="hybridMultilevel"/>
    <w:tmpl w:val="7A38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601A2"/>
    <w:multiLevelType w:val="hybridMultilevel"/>
    <w:tmpl w:val="A00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43116"/>
    <w:multiLevelType w:val="hybridMultilevel"/>
    <w:tmpl w:val="A392A6E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679B1"/>
    <w:multiLevelType w:val="hybridMultilevel"/>
    <w:tmpl w:val="A04C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956D4"/>
    <w:multiLevelType w:val="hybridMultilevel"/>
    <w:tmpl w:val="328A5D26"/>
    <w:lvl w:ilvl="0" w:tplc="F71C83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140C11"/>
    <w:multiLevelType w:val="hybridMultilevel"/>
    <w:tmpl w:val="8D1A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9015E"/>
    <w:multiLevelType w:val="hybridMultilevel"/>
    <w:tmpl w:val="53D6C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D8668D"/>
    <w:multiLevelType w:val="hybridMultilevel"/>
    <w:tmpl w:val="3C14187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94354"/>
    <w:multiLevelType w:val="hybridMultilevel"/>
    <w:tmpl w:val="73EC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E1D4A"/>
    <w:multiLevelType w:val="hybridMultilevel"/>
    <w:tmpl w:val="D258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F33B5"/>
    <w:multiLevelType w:val="hybridMultilevel"/>
    <w:tmpl w:val="D8BA0762"/>
    <w:lvl w:ilvl="0" w:tplc="AB3245F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4E6FF9"/>
    <w:multiLevelType w:val="hybridMultilevel"/>
    <w:tmpl w:val="D1CC0A1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72F87"/>
    <w:multiLevelType w:val="hybridMultilevel"/>
    <w:tmpl w:val="14EE6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1152DD"/>
    <w:multiLevelType w:val="hybridMultilevel"/>
    <w:tmpl w:val="1F26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0"/>
  </w:num>
  <w:num w:numId="5">
    <w:abstractNumId w:val="16"/>
  </w:num>
  <w:num w:numId="6">
    <w:abstractNumId w:val="14"/>
  </w:num>
  <w:num w:numId="7">
    <w:abstractNumId w:val="5"/>
  </w:num>
  <w:num w:numId="8">
    <w:abstractNumId w:val="20"/>
  </w:num>
  <w:num w:numId="9">
    <w:abstractNumId w:val="9"/>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13"/>
  </w:num>
  <w:num w:numId="15">
    <w:abstractNumId w:val="23"/>
  </w:num>
  <w:num w:numId="16">
    <w:abstractNumId w:val="4"/>
  </w:num>
  <w:num w:numId="17">
    <w:abstractNumId w:val="10"/>
  </w:num>
  <w:num w:numId="18">
    <w:abstractNumId w:val="12"/>
  </w:num>
  <w:num w:numId="19">
    <w:abstractNumId w:val="1"/>
  </w:num>
  <w:num w:numId="20">
    <w:abstractNumId w:val="17"/>
  </w:num>
  <w:num w:numId="21">
    <w:abstractNumId w:val="21"/>
  </w:num>
  <w:num w:numId="22">
    <w:abstractNumId w:val="18"/>
  </w:num>
  <w:num w:numId="23">
    <w:abstractNumId w:val="15"/>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7FEB"/>
    <w:rsid w:val="00006300"/>
    <w:rsid w:val="00024DB1"/>
    <w:rsid w:val="00034253"/>
    <w:rsid w:val="000343A5"/>
    <w:rsid w:val="00037FD9"/>
    <w:rsid w:val="00043A97"/>
    <w:rsid w:val="00050736"/>
    <w:rsid w:val="00075880"/>
    <w:rsid w:val="00083476"/>
    <w:rsid w:val="000B3168"/>
    <w:rsid w:val="001061FF"/>
    <w:rsid w:val="00164B46"/>
    <w:rsid w:val="00175068"/>
    <w:rsid w:val="001C1321"/>
    <w:rsid w:val="001D3A92"/>
    <w:rsid w:val="00210C5C"/>
    <w:rsid w:val="0023002E"/>
    <w:rsid w:val="00236492"/>
    <w:rsid w:val="002625AA"/>
    <w:rsid w:val="00276375"/>
    <w:rsid w:val="002809A1"/>
    <w:rsid w:val="002A5CCF"/>
    <w:rsid w:val="002E1A97"/>
    <w:rsid w:val="003030CD"/>
    <w:rsid w:val="00304CE8"/>
    <w:rsid w:val="00321932"/>
    <w:rsid w:val="00337FF0"/>
    <w:rsid w:val="003647E9"/>
    <w:rsid w:val="003815CA"/>
    <w:rsid w:val="00392C47"/>
    <w:rsid w:val="003A4D70"/>
    <w:rsid w:val="003A526F"/>
    <w:rsid w:val="003C3118"/>
    <w:rsid w:val="00421A50"/>
    <w:rsid w:val="00431A30"/>
    <w:rsid w:val="00435630"/>
    <w:rsid w:val="004446BE"/>
    <w:rsid w:val="0044474C"/>
    <w:rsid w:val="004469BB"/>
    <w:rsid w:val="004650E8"/>
    <w:rsid w:val="00473E5A"/>
    <w:rsid w:val="004F3D2C"/>
    <w:rsid w:val="00511FAB"/>
    <w:rsid w:val="0052654B"/>
    <w:rsid w:val="00593DD9"/>
    <w:rsid w:val="0059534F"/>
    <w:rsid w:val="005B5130"/>
    <w:rsid w:val="005C25A8"/>
    <w:rsid w:val="005C751B"/>
    <w:rsid w:val="005D21A3"/>
    <w:rsid w:val="005E335A"/>
    <w:rsid w:val="005E37A5"/>
    <w:rsid w:val="006004FF"/>
    <w:rsid w:val="00611C49"/>
    <w:rsid w:val="00624BD2"/>
    <w:rsid w:val="00626A23"/>
    <w:rsid w:val="00641512"/>
    <w:rsid w:val="006533DE"/>
    <w:rsid w:val="00672192"/>
    <w:rsid w:val="00700150"/>
    <w:rsid w:val="0073442C"/>
    <w:rsid w:val="00736987"/>
    <w:rsid w:val="0075216C"/>
    <w:rsid w:val="00753F95"/>
    <w:rsid w:val="00785C4B"/>
    <w:rsid w:val="007A1115"/>
    <w:rsid w:val="007E07DC"/>
    <w:rsid w:val="008513A7"/>
    <w:rsid w:val="0085455C"/>
    <w:rsid w:val="00857FEB"/>
    <w:rsid w:val="0087227D"/>
    <w:rsid w:val="00894199"/>
    <w:rsid w:val="008B639C"/>
    <w:rsid w:val="008C70AD"/>
    <w:rsid w:val="008D478D"/>
    <w:rsid w:val="008F23D6"/>
    <w:rsid w:val="008F4D0F"/>
    <w:rsid w:val="009001B8"/>
    <w:rsid w:val="00976778"/>
    <w:rsid w:val="009C71C5"/>
    <w:rsid w:val="009D514C"/>
    <w:rsid w:val="009E1F1B"/>
    <w:rsid w:val="00A027B1"/>
    <w:rsid w:val="00A0540A"/>
    <w:rsid w:val="00A06FB3"/>
    <w:rsid w:val="00A47427"/>
    <w:rsid w:val="00A54CDB"/>
    <w:rsid w:val="00A675CF"/>
    <w:rsid w:val="00A71515"/>
    <w:rsid w:val="00A77605"/>
    <w:rsid w:val="00AA7787"/>
    <w:rsid w:val="00AC6A09"/>
    <w:rsid w:val="00AD1337"/>
    <w:rsid w:val="00AD3F83"/>
    <w:rsid w:val="00AD4AA7"/>
    <w:rsid w:val="00AD792B"/>
    <w:rsid w:val="00AE0061"/>
    <w:rsid w:val="00AE2711"/>
    <w:rsid w:val="00AF1267"/>
    <w:rsid w:val="00B00BE7"/>
    <w:rsid w:val="00B0670B"/>
    <w:rsid w:val="00BD2709"/>
    <w:rsid w:val="00BF275F"/>
    <w:rsid w:val="00BF7FAD"/>
    <w:rsid w:val="00C01417"/>
    <w:rsid w:val="00C06311"/>
    <w:rsid w:val="00C218EA"/>
    <w:rsid w:val="00C31B32"/>
    <w:rsid w:val="00C427D2"/>
    <w:rsid w:val="00C44264"/>
    <w:rsid w:val="00C82C7E"/>
    <w:rsid w:val="00CD5C69"/>
    <w:rsid w:val="00CE51EC"/>
    <w:rsid w:val="00CF48C1"/>
    <w:rsid w:val="00D1248E"/>
    <w:rsid w:val="00D37486"/>
    <w:rsid w:val="00D47C03"/>
    <w:rsid w:val="00D63FD9"/>
    <w:rsid w:val="00DF7D30"/>
    <w:rsid w:val="00E30AF6"/>
    <w:rsid w:val="00E33952"/>
    <w:rsid w:val="00E82F9F"/>
    <w:rsid w:val="00E96396"/>
    <w:rsid w:val="00EA5CE1"/>
    <w:rsid w:val="00EC771F"/>
    <w:rsid w:val="00EE7425"/>
    <w:rsid w:val="00F21F85"/>
    <w:rsid w:val="00F554B9"/>
    <w:rsid w:val="00F6336B"/>
    <w:rsid w:val="00F633CE"/>
    <w:rsid w:val="00F96C87"/>
    <w:rsid w:val="00FA308E"/>
    <w:rsid w:val="00FB300A"/>
    <w:rsid w:val="00FE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78F15-DF73-4253-BD6F-2C6A55A4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ticle"/>
    <w:qFormat/>
    <w:rsid w:val="001D3A92"/>
    <w:rPr>
      <w:rFonts w:eastAsiaTheme="minorHAnsi"/>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639C"/>
    <w:pPr>
      <w:spacing w:after="0" w:line="240" w:lineRule="auto"/>
      <w:contextualSpacing/>
      <w:jc w:val="both"/>
    </w:pPr>
    <w:rPr>
      <w:rFonts w:ascii="Times New Roman" w:hAnsi="Times New Roman" w:cs="Times New Roman"/>
      <w:color w:val="000000" w:themeColor="text1"/>
      <w:sz w:val="24"/>
    </w:rPr>
  </w:style>
  <w:style w:type="paragraph" w:styleId="ListeParagraf">
    <w:name w:val="List Paragraph"/>
    <w:basedOn w:val="Normal"/>
    <w:uiPriority w:val="34"/>
    <w:qFormat/>
    <w:rsid w:val="00857FEB"/>
    <w:pPr>
      <w:ind w:left="720"/>
      <w:contextualSpacing/>
    </w:pPr>
  </w:style>
  <w:style w:type="character" w:styleId="Gl">
    <w:name w:val="Strong"/>
    <w:basedOn w:val="VarsaylanParagrafYazTipi"/>
    <w:uiPriority w:val="22"/>
    <w:qFormat/>
    <w:rsid w:val="00857FEB"/>
    <w:rPr>
      <w:b/>
      <w:bCs/>
    </w:rPr>
  </w:style>
  <w:style w:type="paragraph" w:styleId="NormalWeb">
    <w:name w:val="Normal (Web)"/>
    <w:basedOn w:val="Normal"/>
    <w:uiPriority w:val="99"/>
    <w:unhideWhenUsed/>
    <w:rsid w:val="00857F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oKlavuzu">
    <w:name w:val="Table Grid"/>
    <w:basedOn w:val="NormalTablo"/>
    <w:uiPriority w:val="59"/>
    <w:rsid w:val="00857FEB"/>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57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FEB"/>
    <w:rPr>
      <w:rFonts w:ascii="Tahoma" w:eastAsiaTheme="minorHAnsi" w:hAnsi="Tahoma" w:cs="Tahoma"/>
      <w:sz w:val="16"/>
      <w:szCs w:val="16"/>
      <w:lang w:val="tr-TR"/>
    </w:rPr>
  </w:style>
  <w:style w:type="character" w:styleId="Kpr">
    <w:name w:val="Hyperlink"/>
    <w:basedOn w:val="VarsaylanParagrafYazTipi"/>
    <w:unhideWhenUsed/>
    <w:rsid w:val="00857FEB"/>
    <w:rPr>
      <w:color w:val="0000FF" w:themeColor="hyperlink"/>
      <w:u w:val="single"/>
    </w:rPr>
  </w:style>
  <w:style w:type="paragraph" w:styleId="T1">
    <w:name w:val="toc 1"/>
    <w:basedOn w:val="Normal"/>
    <w:next w:val="Normal"/>
    <w:autoRedefine/>
    <w:uiPriority w:val="39"/>
    <w:unhideWhenUsed/>
    <w:rsid w:val="00857FEB"/>
    <w:pPr>
      <w:tabs>
        <w:tab w:val="left" w:pos="660"/>
        <w:tab w:val="right" w:leader="dot" w:pos="9062"/>
      </w:tabs>
      <w:spacing w:after="100"/>
      <w:jc w:val="center"/>
    </w:pPr>
    <w:rPr>
      <w:rFonts w:ascii="Times New Roman" w:hAnsi="Times New Roman" w:cs="Times New Roman"/>
      <w:b/>
      <w:noProof/>
      <w:sz w:val="28"/>
      <w:szCs w:val="28"/>
    </w:rPr>
  </w:style>
  <w:style w:type="paragraph" w:styleId="T2">
    <w:name w:val="toc 2"/>
    <w:basedOn w:val="Normal"/>
    <w:next w:val="Normal"/>
    <w:autoRedefine/>
    <w:uiPriority w:val="39"/>
    <w:unhideWhenUsed/>
    <w:rsid w:val="00857FEB"/>
    <w:pPr>
      <w:spacing w:after="100"/>
      <w:ind w:left="220"/>
      <w:jc w:val="both"/>
    </w:pPr>
    <w:rPr>
      <w:rFonts w:ascii="Times New Roman" w:hAnsi="Times New Roman"/>
      <w:sz w:val="24"/>
    </w:rPr>
  </w:style>
  <w:style w:type="character" w:customStyle="1" w:styleId="contentyok-sol">
    <w:name w:val="contentyok-sol"/>
    <w:basedOn w:val="VarsaylanParagrafYazTipi"/>
    <w:rsid w:val="00857FEB"/>
  </w:style>
  <w:style w:type="table" w:customStyle="1" w:styleId="AkGlgeleme1">
    <w:name w:val="Açık Gölgeleme1"/>
    <w:basedOn w:val="NormalTablo"/>
    <w:uiPriority w:val="60"/>
    <w:rsid w:val="00857FEB"/>
    <w:pPr>
      <w:spacing w:after="0" w:line="240" w:lineRule="auto"/>
    </w:pPr>
    <w:rPr>
      <w:rFonts w:eastAsiaTheme="minorHAnsi"/>
      <w:color w:val="000000" w:themeColor="text1" w:themeShade="BF"/>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857F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FEB"/>
    <w:rPr>
      <w:rFonts w:eastAsiaTheme="minorHAnsi"/>
      <w:lang w:val="tr-TR"/>
    </w:rPr>
  </w:style>
  <w:style w:type="paragraph" w:styleId="Altbilgi">
    <w:name w:val="footer"/>
    <w:basedOn w:val="Normal"/>
    <w:link w:val="AltbilgiChar"/>
    <w:uiPriority w:val="99"/>
    <w:unhideWhenUsed/>
    <w:rsid w:val="00857F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FEB"/>
    <w:rPr>
      <w:rFonts w:eastAsiaTheme="minorHAnsi"/>
      <w:lang w:val="tr-TR"/>
    </w:rPr>
  </w:style>
  <w:style w:type="character" w:customStyle="1" w:styleId="by2">
    <w:name w:val="by2"/>
    <w:basedOn w:val="VarsaylanParagrafYazTipi"/>
    <w:rsid w:val="00857FEB"/>
    <w:rPr>
      <w:rFonts w:ascii="Lato" w:hAnsi="Lato" w:hint="default"/>
      <w:color w:val="000000"/>
      <w:sz w:val="22"/>
      <w:szCs w:val="22"/>
    </w:rPr>
  </w:style>
  <w:style w:type="paragraph" w:customStyle="1" w:styleId="Default">
    <w:name w:val="Default"/>
    <w:rsid w:val="00857F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5546</Words>
  <Characters>31617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dc:creator>
  <cp:lastModifiedBy>ZEYNEP HARPUTLU</cp:lastModifiedBy>
  <cp:revision>10</cp:revision>
  <cp:lastPrinted>2018-05-29T11:31:00Z</cp:lastPrinted>
  <dcterms:created xsi:type="dcterms:W3CDTF">2018-03-01T08:54:00Z</dcterms:created>
  <dcterms:modified xsi:type="dcterms:W3CDTF">2018-06-05T09:31:00Z</dcterms:modified>
</cp:coreProperties>
</file>